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Министерство образования Республики Беларусь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Главное управление по образованию Могилевского облисполкома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Учреждение образования «Могилевский государственный ордена Трудового Красного Знамени агролесотехнический колледж 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имени К.П.Орловского»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spacing w:after="120" w:line="280" w:lineRule="exact"/>
        <w:ind w:left="4956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УТВЕРЖДАЮ</w:t>
      </w:r>
    </w:p>
    <w:p w:rsidR="0015067C" w:rsidRPr="003F7A53" w:rsidRDefault="0015067C" w:rsidP="0015067C">
      <w:pPr>
        <w:spacing w:line="280" w:lineRule="exact"/>
        <w:ind w:left="4956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Консультант проекта,</w:t>
      </w:r>
    </w:p>
    <w:p w:rsidR="0015067C" w:rsidRPr="003F7A53" w:rsidRDefault="0015067C" w:rsidP="0015067C">
      <w:pPr>
        <w:spacing w:line="280" w:lineRule="exact"/>
        <w:ind w:left="4956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начальник центра </w:t>
      </w:r>
    </w:p>
    <w:p w:rsidR="0015067C" w:rsidRPr="003F7A53" w:rsidRDefault="0015067C" w:rsidP="0015067C">
      <w:pPr>
        <w:spacing w:line="280" w:lineRule="exact"/>
        <w:ind w:left="4956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научно-методического обеспечения воспитательной работы в системе профессионального образования </w:t>
      </w:r>
    </w:p>
    <w:p w:rsidR="0015067C" w:rsidRPr="003F7A53" w:rsidRDefault="0015067C" w:rsidP="0015067C">
      <w:pPr>
        <w:spacing w:after="120" w:line="280" w:lineRule="exact"/>
        <w:ind w:left="4956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УО РИПО </w:t>
      </w:r>
    </w:p>
    <w:p w:rsidR="0015067C" w:rsidRPr="003F7A53" w:rsidRDefault="0015067C" w:rsidP="0015067C">
      <w:pPr>
        <w:spacing w:after="120" w:line="280" w:lineRule="exact"/>
        <w:ind w:left="4956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__________________ </w:t>
      </w:r>
      <w:proofErr w:type="spellStart"/>
      <w:r w:rsidRPr="003F7A53">
        <w:rPr>
          <w:rFonts w:cs="Times New Roman"/>
          <w:szCs w:val="28"/>
          <w:lang w:val="ru-RU"/>
        </w:rPr>
        <w:t>Бутрим</w:t>
      </w:r>
      <w:proofErr w:type="spellEnd"/>
      <w:r w:rsidRPr="003F7A53">
        <w:rPr>
          <w:rFonts w:cs="Times New Roman"/>
          <w:szCs w:val="28"/>
          <w:lang w:val="ru-RU"/>
        </w:rPr>
        <w:t xml:space="preserve"> С.Р.</w:t>
      </w:r>
    </w:p>
    <w:p w:rsidR="0015067C" w:rsidRPr="003F7A53" w:rsidRDefault="0015067C" w:rsidP="0015067C">
      <w:pPr>
        <w:spacing w:after="120" w:line="280" w:lineRule="exact"/>
        <w:ind w:left="4956"/>
        <w:rPr>
          <w:rFonts w:cs="Times New Roman"/>
          <w:szCs w:val="28"/>
          <w:lang w:val="be-BY"/>
        </w:rPr>
      </w:pPr>
      <w:r w:rsidRPr="003F7A53">
        <w:rPr>
          <w:rFonts w:cs="Times New Roman"/>
          <w:szCs w:val="28"/>
          <w:lang w:val="ru-RU"/>
        </w:rPr>
        <w:t>«_____» __________2024</w:t>
      </w:r>
    </w:p>
    <w:p w:rsidR="0015067C" w:rsidRPr="003F7A53" w:rsidRDefault="0015067C" w:rsidP="0015067C">
      <w:pPr>
        <w:ind w:left="0"/>
        <w:rPr>
          <w:rFonts w:cs="Times New Roman"/>
          <w:szCs w:val="28"/>
          <w:lang w:val="be-BY"/>
        </w:rPr>
      </w:pPr>
    </w:p>
    <w:p w:rsidR="0015067C" w:rsidRPr="003F7A53" w:rsidRDefault="0015067C" w:rsidP="0015067C">
      <w:pPr>
        <w:ind w:left="0"/>
        <w:rPr>
          <w:rFonts w:cs="Times New Roman"/>
          <w:szCs w:val="28"/>
          <w:lang w:val="be-BY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be-BY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be-BY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be-BY"/>
        </w:rPr>
      </w:pPr>
      <w:r w:rsidRPr="003F7A53">
        <w:rPr>
          <w:rFonts w:cs="Times New Roman"/>
          <w:szCs w:val="28"/>
          <w:lang w:val="be-BY"/>
        </w:rPr>
        <w:t>КАЛЕНДАРНЫЙ ПЛАН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be-BY"/>
        </w:rPr>
        <w:t>ИННОВАЦИОННОЙ ДЕЯТЕЛЬНОСТ</w:t>
      </w:r>
      <w:r w:rsidRPr="003F7A53">
        <w:rPr>
          <w:rFonts w:cs="Times New Roman"/>
          <w:szCs w:val="28"/>
          <w:lang w:val="ru-RU"/>
        </w:rPr>
        <w:t>И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по проекту «Внедрение модели формирования у учащейся 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молодежи трудовой культуры» 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на 2024/2025 учебный год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Default="0015067C" w:rsidP="0015067C">
      <w:pPr>
        <w:ind w:left="0"/>
        <w:jc w:val="center"/>
        <w:rPr>
          <w:rFonts w:cs="Times New Roman"/>
          <w:sz w:val="24"/>
          <w:szCs w:val="24"/>
          <w:lang w:val="ru-RU"/>
        </w:rPr>
      </w:pPr>
    </w:p>
    <w:p w:rsidR="005A6FF6" w:rsidRPr="00B8147C" w:rsidRDefault="005A6FF6" w:rsidP="0015067C">
      <w:pPr>
        <w:ind w:left="0"/>
        <w:jc w:val="center"/>
        <w:rPr>
          <w:rFonts w:cs="Times New Roman"/>
          <w:sz w:val="24"/>
          <w:szCs w:val="24"/>
          <w:lang w:val="ru-RU"/>
        </w:rPr>
      </w:pP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/>
        <w:rPr>
          <w:rFonts w:cs="Times New Roman"/>
          <w:szCs w:val="28"/>
          <w:lang w:val="ru-RU"/>
        </w:rPr>
      </w:pPr>
    </w:p>
    <w:p w:rsidR="00C0067D" w:rsidRPr="00C0067D" w:rsidRDefault="00C0067D" w:rsidP="0015067C">
      <w:pPr>
        <w:ind w:left="0"/>
        <w:jc w:val="center"/>
        <w:rPr>
          <w:rFonts w:cs="Times New Roman"/>
          <w:szCs w:val="28"/>
          <w:lang w:val="ru-RU"/>
        </w:rPr>
      </w:pPr>
      <w:r w:rsidRPr="00C0067D">
        <w:rPr>
          <w:rFonts w:cs="Times New Roman"/>
          <w:szCs w:val="28"/>
          <w:lang w:val="ru-RU"/>
        </w:rPr>
        <w:t>Могилев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C0067D">
        <w:rPr>
          <w:rFonts w:cs="Times New Roman"/>
          <w:szCs w:val="28"/>
          <w:lang w:val="ru-RU"/>
        </w:rPr>
        <w:t>2024</w:t>
      </w:r>
      <w:r w:rsidRPr="003F7A53">
        <w:rPr>
          <w:rFonts w:cs="Times New Roman"/>
          <w:szCs w:val="28"/>
          <w:lang w:val="ru-RU"/>
        </w:rPr>
        <w:br w:type="page"/>
      </w: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lastRenderedPageBreak/>
        <w:t xml:space="preserve">Разработчики: </w:t>
      </w: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proofErr w:type="spellStart"/>
      <w:r w:rsidRPr="003F7A53">
        <w:rPr>
          <w:rFonts w:cs="Times New Roman"/>
          <w:szCs w:val="28"/>
          <w:lang w:val="ru-RU"/>
        </w:rPr>
        <w:t>Путькова</w:t>
      </w:r>
      <w:proofErr w:type="spellEnd"/>
      <w:r w:rsidRPr="003F7A53">
        <w:rPr>
          <w:rFonts w:cs="Times New Roman"/>
          <w:szCs w:val="28"/>
          <w:lang w:val="ru-RU"/>
        </w:rPr>
        <w:t xml:space="preserve"> Виктория Михайловна, заместитель директора по учебно-воспитательной работе учреждения образования «Могилевский государственный ордена Трудового Красного Знамени агролесотехнический колледж имени К.П.Орловского»;</w:t>
      </w: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proofErr w:type="spellStart"/>
      <w:r w:rsidRPr="003F7A53">
        <w:rPr>
          <w:rFonts w:cs="Times New Roman"/>
          <w:szCs w:val="28"/>
          <w:lang w:val="ru-RU"/>
        </w:rPr>
        <w:t>Капорина</w:t>
      </w:r>
      <w:proofErr w:type="spellEnd"/>
      <w:r w:rsidRPr="003F7A53">
        <w:rPr>
          <w:rFonts w:cs="Times New Roman"/>
          <w:szCs w:val="28"/>
          <w:lang w:val="ru-RU"/>
        </w:rPr>
        <w:t xml:space="preserve"> Татьяна Викторовна, методист учреждения образования «Могилевский государственный ордена Трудового Красного Знамени агролесотехнический колледж имени К.П.Орловского».</w:t>
      </w: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Рассмотрен на заседании педагогического совета учреждения образования «Могилевский государственный ордена Трудового Красного Знамени агролесотехнический колледж имени К.П.Орловского».</w:t>
      </w: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Протокол № 1 от 30 августа 2024 года</w:t>
      </w:r>
      <w:r w:rsidR="005A6FF6">
        <w:rPr>
          <w:rFonts w:cs="Times New Roman"/>
          <w:szCs w:val="28"/>
          <w:lang w:val="ru-RU"/>
        </w:rPr>
        <w:t>.</w:t>
      </w: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br w:type="page"/>
      </w:r>
    </w:p>
    <w:p w:rsidR="0015067C" w:rsidRPr="003F7A53" w:rsidRDefault="0015067C" w:rsidP="0015067C">
      <w:pPr>
        <w:ind w:left="0"/>
        <w:jc w:val="center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lastRenderedPageBreak/>
        <w:t>Календарный план инновационной деятельности</w:t>
      </w:r>
    </w:p>
    <w:p w:rsidR="0015067C" w:rsidRPr="003F7A53" w:rsidRDefault="0015067C" w:rsidP="0015067C">
      <w:pPr>
        <w:ind w:left="0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на 2024/2025 учебный год</w:t>
      </w:r>
    </w:p>
    <w:p w:rsidR="0015067C" w:rsidRPr="003F7A53" w:rsidRDefault="0015067C" w:rsidP="0015067C">
      <w:pPr>
        <w:ind w:left="0"/>
        <w:jc w:val="center"/>
        <w:rPr>
          <w:rFonts w:cs="Times New Roman"/>
          <w:b/>
          <w:szCs w:val="28"/>
          <w:lang w:val="ru-RU"/>
        </w:rPr>
      </w:pPr>
    </w:p>
    <w:p w:rsidR="0015067C" w:rsidRPr="005A6FF6" w:rsidRDefault="0015067C" w:rsidP="00B8147C">
      <w:pPr>
        <w:ind w:left="0" w:right="-1" w:firstLine="708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Описание структуры и содержания внедряемой учреждением образования </w:t>
      </w:r>
      <w:r w:rsidRPr="003F7A53">
        <w:rPr>
          <w:rFonts w:eastAsia="Times New Roman" w:cs="Times New Roman"/>
          <w:szCs w:val="28"/>
          <w:lang w:val="ru-RU" w:eastAsia="ru-RU"/>
        </w:rPr>
        <w:t>«Могилевский государственный ордена Трудового Красного Знамени агролесотехнический колледж имени К.П.Орловского»</w:t>
      </w:r>
      <w:r w:rsidRPr="003F7A53">
        <w:rPr>
          <w:rFonts w:cs="Times New Roman"/>
          <w:szCs w:val="28"/>
          <w:lang w:val="ru-RU"/>
        </w:rPr>
        <w:t xml:space="preserve"> инновационной модели в 2024/2025 учебном году.</w:t>
      </w:r>
    </w:p>
    <w:p w:rsidR="0015067C" w:rsidRPr="00B8147C" w:rsidRDefault="0015067C" w:rsidP="00B8147C">
      <w:pPr>
        <w:ind w:left="0" w:right="-1" w:firstLine="709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Модель формирования у учащейся молодежи трудовой культуры будет представлена модулями (рис. 1), отражающими основные направления работы по решению поставленных задач и включающими ряд мероприятий, направленных на формирование профессиональных компетенций, профессиональной направленности личности будущих специалистов, повышение имиджа профессии и культуры труда, целенаправленной профориентационной работы во взаимодействии с заинтересованными структурами.</w:t>
      </w:r>
    </w:p>
    <w:p w:rsidR="00B8147C" w:rsidRPr="00B8147C" w:rsidRDefault="00B8147C" w:rsidP="00B8147C">
      <w:pPr>
        <w:ind w:left="0" w:right="-1" w:firstLine="709"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right="-1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6115050" cy="444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4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67C" w:rsidRPr="003F7A53" w:rsidRDefault="0015067C" w:rsidP="0015067C">
      <w:pPr>
        <w:spacing w:before="240"/>
        <w:ind w:left="0" w:right="-1"/>
        <w:jc w:val="center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Рис. 1. Модель формирования у учащейся молодежи трудовой культуры</w:t>
      </w:r>
    </w:p>
    <w:p w:rsidR="0015067C" w:rsidRPr="003F7A53" w:rsidRDefault="0015067C" w:rsidP="0015067C">
      <w:pPr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Модули, реализуемые в 2024/2025 учебном году: </w:t>
      </w:r>
    </w:p>
    <w:p w:rsidR="0015067C" w:rsidRPr="003F7A53" w:rsidRDefault="0015067C" w:rsidP="0015067C">
      <w:pPr>
        <w:ind w:left="0" w:right="-1" w:firstLine="709"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>Содержание модели</w:t>
      </w:r>
    </w:p>
    <w:p w:rsidR="0015067C" w:rsidRPr="003F7A53" w:rsidRDefault="0015067C" w:rsidP="0015067C">
      <w:pPr>
        <w:ind w:left="0" w:right="-1" w:firstLine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 xml:space="preserve">Модуль 1. </w:t>
      </w:r>
      <w:r w:rsidRPr="003F7A53">
        <w:rPr>
          <w:rFonts w:cs="Times New Roman"/>
          <w:b/>
          <w:szCs w:val="28"/>
          <w:lang w:val="be-BY"/>
        </w:rPr>
        <w:t>Реализация профориентационной программы «С нами в будущее!»:</w:t>
      </w:r>
      <w:r w:rsidR="005A6FF6" w:rsidRPr="005A6FF6">
        <w:rPr>
          <w:rFonts w:cs="Times New Roman"/>
          <w:szCs w:val="28"/>
          <w:lang w:val="ru-RU"/>
        </w:rPr>
        <w:t xml:space="preserve"> 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изучение рынка труда;</w:t>
      </w:r>
      <w:r w:rsidR="005A6FF6">
        <w:rPr>
          <w:rFonts w:cs="Times New Roman"/>
          <w:szCs w:val="28"/>
          <w:lang w:val="ru-RU"/>
        </w:rPr>
        <w:t xml:space="preserve"> 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lastRenderedPageBreak/>
        <w:t>повышение уровня осведомленности об особенностях выбранной специальности;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повышение уровня профессионального восприятия и сознания;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создание условий для осознанного профессионального развития и роста;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проведение работы по дальнейшему профессиональному самоопределению учащихся.</w:t>
      </w:r>
    </w:p>
    <w:p w:rsidR="0015067C" w:rsidRPr="003F7A53" w:rsidRDefault="0015067C" w:rsidP="0015067C">
      <w:pPr>
        <w:tabs>
          <w:tab w:val="left" w:pos="993"/>
        </w:tabs>
        <w:ind w:left="709" w:right="-1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>Модуль 2. Имидж профессии: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создание имиджа рабочих профессий во взаимодействии с базовыми </w:t>
      </w:r>
      <w:r w:rsidR="000D2A41">
        <w:rPr>
          <w:rFonts w:cs="Times New Roman"/>
          <w:szCs w:val="28"/>
          <w:lang w:val="ru-RU"/>
        </w:rPr>
        <w:t>организациями заказчиков кадров</w:t>
      </w:r>
      <w:r w:rsidRPr="003F7A53">
        <w:rPr>
          <w:rFonts w:cs="Times New Roman"/>
          <w:szCs w:val="28"/>
          <w:lang w:val="ru-RU"/>
        </w:rPr>
        <w:t>, общественными организациями и средствами массовой информации;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информирование о положительных сторонах и общественной значимости рабочих профессий, пропаганда трудовых </w:t>
      </w:r>
      <w:r w:rsidR="005A6FF6">
        <w:rPr>
          <w:rFonts w:cs="Times New Roman"/>
          <w:szCs w:val="28"/>
          <w:lang w:val="ru-RU"/>
        </w:rPr>
        <w:t>достижений среди учащейся молоде</w:t>
      </w:r>
      <w:r w:rsidRPr="003F7A53">
        <w:rPr>
          <w:rFonts w:cs="Times New Roman"/>
          <w:szCs w:val="28"/>
          <w:lang w:val="ru-RU"/>
        </w:rPr>
        <w:t>жи;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воспитание у учащихся ответственного отношения к созданию собственного имиджа и имиджа будущей профессии.</w:t>
      </w:r>
    </w:p>
    <w:p w:rsidR="0015067C" w:rsidRPr="003F7A53" w:rsidRDefault="0015067C" w:rsidP="0015067C">
      <w:pPr>
        <w:tabs>
          <w:tab w:val="left" w:pos="993"/>
        </w:tabs>
        <w:ind w:left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>Модуль 3. Проектирование профессионального пути:</w:t>
      </w:r>
    </w:p>
    <w:p w:rsidR="0015067C" w:rsidRPr="003F7A53" w:rsidRDefault="0015067C" w:rsidP="000D2A41">
      <w:pPr>
        <w:tabs>
          <w:tab w:val="left" w:pos="851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оценка и </w:t>
      </w:r>
      <w:r w:rsidRPr="003F7A53">
        <w:rPr>
          <w:rFonts w:cs="Times New Roman"/>
          <w:szCs w:val="28"/>
          <w:lang w:val="be-BY"/>
        </w:rPr>
        <w:t>формирован</w:t>
      </w:r>
      <w:proofErr w:type="spellStart"/>
      <w:r w:rsidR="0093085F">
        <w:rPr>
          <w:rFonts w:cs="Times New Roman"/>
          <w:szCs w:val="28"/>
          <w:lang w:val="ru-RU"/>
        </w:rPr>
        <w:t>ие</w:t>
      </w:r>
      <w:proofErr w:type="spellEnd"/>
      <w:r w:rsidR="0093085F">
        <w:rPr>
          <w:rFonts w:cs="Times New Roman"/>
          <w:szCs w:val="28"/>
          <w:lang w:val="ru-RU"/>
        </w:rPr>
        <w:t xml:space="preserve"> профессионально-</w:t>
      </w:r>
      <w:r w:rsidRPr="003F7A53">
        <w:rPr>
          <w:rFonts w:cs="Times New Roman"/>
          <w:szCs w:val="28"/>
          <w:lang w:val="ru-RU"/>
        </w:rPr>
        <w:t>значимых качеств личности учащихся;</w:t>
      </w:r>
    </w:p>
    <w:p w:rsidR="0015067C" w:rsidRPr="003F7A53" w:rsidRDefault="0015067C" w:rsidP="000D2A41">
      <w:pPr>
        <w:tabs>
          <w:tab w:val="left" w:pos="851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определение образа желаемого профессионального будущего (профессиональных целей); </w:t>
      </w:r>
    </w:p>
    <w:p w:rsidR="0015067C" w:rsidRPr="003F7A53" w:rsidRDefault="0015067C" w:rsidP="000D2A41">
      <w:pPr>
        <w:tabs>
          <w:tab w:val="left" w:pos="851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анализ ресурсов и возможных рисков для достижения желаемого профессионального будущего; </w:t>
      </w:r>
    </w:p>
    <w:p w:rsidR="0015067C" w:rsidRPr="003F7A53" w:rsidRDefault="0015067C" w:rsidP="000D2A41">
      <w:pPr>
        <w:tabs>
          <w:tab w:val="left" w:pos="851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разработка «дорожной карты» достижения профессионального успеха;</w:t>
      </w:r>
    </w:p>
    <w:p w:rsidR="0015067C" w:rsidRPr="003F7A53" w:rsidRDefault="0015067C" w:rsidP="000D2A41">
      <w:pPr>
        <w:tabs>
          <w:tab w:val="left" w:pos="851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готовности будущих специалистов к продуктивной профессиональной самореализации и самосовершенствованию.</w:t>
      </w:r>
    </w:p>
    <w:p w:rsidR="0015067C" w:rsidRPr="003F7A53" w:rsidRDefault="0015067C" w:rsidP="0015067C">
      <w:pPr>
        <w:tabs>
          <w:tab w:val="left" w:pos="993"/>
        </w:tabs>
        <w:ind w:left="0" w:right="-1" w:firstLine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>Модуль 4. Формирование профессионально-значимых компетенций учащихся: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формирование у учащихся общепрофессиональных и профессиональных </w:t>
      </w:r>
      <w:r w:rsidR="00B0031B" w:rsidRPr="000A4B92">
        <w:rPr>
          <w:rFonts w:cs="Times New Roman"/>
          <w:szCs w:val="28"/>
          <w:lang w:val="ru-RU"/>
        </w:rPr>
        <w:t>компетенций</w:t>
      </w:r>
      <w:r w:rsidRPr="000A4B92">
        <w:rPr>
          <w:rFonts w:cs="Times New Roman"/>
          <w:szCs w:val="28"/>
          <w:lang w:val="ru-RU"/>
        </w:rPr>
        <w:t>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универсальных компетенций (</w:t>
      </w:r>
      <w:proofErr w:type="spellStart"/>
      <w:r w:rsidRPr="003F7A53">
        <w:rPr>
          <w:rFonts w:cs="Times New Roman"/>
          <w:szCs w:val="28"/>
          <w:lang w:val="ru-RU"/>
        </w:rPr>
        <w:t>Softskills</w:t>
      </w:r>
      <w:proofErr w:type="spellEnd"/>
      <w:r w:rsidRPr="003F7A53">
        <w:rPr>
          <w:rFonts w:cs="Times New Roman"/>
          <w:szCs w:val="28"/>
          <w:lang w:val="ru-RU"/>
        </w:rPr>
        <w:t>): умение работать в команде, коммуникабельность, самоорганизация, умение видеть и решать проблемы комплексно, критическое мышление, креативность, самоконтроль и способность к самообразованию и саморазвитию;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профессионально-этических норм поведения будущего специалиста;</w:t>
      </w:r>
    </w:p>
    <w:p w:rsidR="0015067C" w:rsidRPr="003F7A53" w:rsidRDefault="0015067C" w:rsidP="000D2A41">
      <w:pPr>
        <w:tabs>
          <w:tab w:val="left" w:pos="851"/>
        </w:tabs>
        <w:ind w:left="0" w:right="-1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предприимчивости и творческой инициативности.</w:t>
      </w:r>
    </w:p>
    <w:p w:rsidR="0015067C" w:rsidRPr="003F7A53" w:rsidRDefault="0015067C" w:rsidP="0015067C">
      <w:pPr>
        <w:tabs>
          <w:tab w:val="left" w:pos="993"/>
        </w:tabs>
        <w:ind w:left="709" w:right="-1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>Модуль 5. Трудовое воспитание: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устойчивых ориентаций на труд, мотивации к труду;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психологической готовности к труду и профессиональному развитию;</w:t>
      </w:r>
    </w:p>
    <w:p w:rsidR="0015067C" w:rsidRPr="003F7A53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развитие трудовой самостоятельности и инициативы;</w:t>
      </w:r>
    </w:p>
    <w:p w:rsidR="0015067C" w:rsidRDefault="0015067C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умений и навыков управления собой в процессе трудовой деятельности.</w:t>
      </w:r>
    </w:p>
    <w:p w:rsidR="002678C4" w:rsidRPr="003F7A53" w:rsidRDefault="002678C4" w:rsidP="000D2A41">
      <w:pPr>
        <w:tabs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bookmarkStart w:id="0" w:name="_GoBack"/>
      <w:bookmarkEnd w:id="0"/>
    </w:p>
    <w:p w:rsidR="0015067C" w:rsidRPr="003F7A53" w:rsidRDefault="0015067C" w:rsidP="0015067C">
      <w:pPr>
        <w:tabs>
          <w:tab w:val="left" w:pos="284"/>
          <w:tab w:val="left" w:pos="1134"/>
        </w:tabs>
        <w:ind w:left="0" w:right="-1" w:firstLine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lastRenderedPageBreak/>
        <w:t>Модуль 6. Профессиональная адаптация в условиях производственного обучения, производственной практики:</w:t>
      </w:r>
    </w:p>
    <w:p w:rsidR="0015067C" w:rsidRPr="003F7A53" w:rsidRDefault="0015067C" w:rsidP="000D2A41">
      <w:pPr>
        <w:tabs>
          <w:tab w:val="left" w:pos="284"/>
          <w:tab w:val="left" w:pos="851"/>
        </w:tabs>
        <w:ind w:left="0" w:right="-1" w:firstLine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адаптация учащихся к физическим условиям и психологическому климату профессиональной среды;</w:t>
      </w:r>
    </w:p>
    <w:p w:rsidR="0015067C" w:rsidRPr="003F7A53" w:rsidRDefault="0015067C" w:rsidP="000D2A41">
      <w:pPr>
        <w:tabs>
          <w:tab w:val="left" w:pos="284"/>
          <w:tab w:val="left" w:pos="851"/>
        </w:tabs>
        <w:ind w:left="0" w:right="-1" w:firstLine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профессиональной стрессоустойчивости в условиях производственной практики;</w:t>
      </w:r>
    </w:p>
    <w:p w:rsidR="0015067C" w:rsidRPr="003F7A53" w:rsidRDefault="0015067C" w:rsidP="000D2A41">
      <w:pPr>
        <w:tabs>
          <w:tab w:val="left" w:pos="284"/>
          <w:tab w:val="left" w:pos="851"/>
        </w:tabs>
        <w:ind w:left="0" w:right="-1" w:firstLine="709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трудоустройство и содействие успешной профессиональной и социальной адаптации будущих специалистов. </w:t>
      </w:r>
    </w:p>
    <w:p w:rsidR="0015067C" w:rsidRPr="003F7A53" w:rsidRDefault="0015067C" w:rsidP="0015067C">
      <w:pPr>
        <w:tabs>
          <w:tab w:val="left" w:pos="284"/>
          <w:tab w:val="left" w:pos="1134"/>
        </w:tabs>
        <w:ind w:left="709" w:right="-1"/>
        <w:contextualSpacing/>
        <w:jc w:val="both"/>
        <w:rPr>
          <w:rFonts w:cs="Times New Roman"/>
          <w:b/>
          <w:szCs w:val="28"/>
          <w:lang w:val="ru-RU"/>
        </w:rPr>
      </w:pPr>
      <w:r w:rsidRPr="003F7A53">
        <w:rPr>
          <w:rFonts w:cs="Times New Roman"/>
          <w:b/>
          <w:szCs w:val="28"/>
          <w:lang w:val="ru-RU"/>
        </w:rPr>
        <w:t xml:space="preserve">Модуль 7. Профессиональный успех: </w:t>
      </w:r>
    </w:p>
    <w:p w:rsidR="0015067C" w:rsidRPr="003F7A53" w:rsidRDefault="0015067C" w:rsidP="000D2A41">
      <w:pPr>
        <w:tabs>
          <w:tab w:val="left" w:pos="284"/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формирование профессионального мастерства через участие в конкурсах, профессиональных пробах, мастер-классах, выставках технического творчества;</w:t>
      </w:r>
    </w:p>
    <w:p w:rsidR="0015067C" w:rsidRPr="00B8147C" w:rsidRDefault="00F152CB" w:rsidP="000D2A41">
      <w:pPr>
        <w:tabs>
          <w:tab w:val="left" w:pos="284"/>
          <w:tab w:val="left" w:pos="851"/>
        </w:tabs>
        <w:ind w:left="0" w:right="-1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ведение дневника «Мой успех».</w:t>
      </w:r>
    </w:p>
    <w:p w:rsidR="00B8147C" w:rsidRPr="00B8147C" w:rsidRDefault="00B8147C" w:rsidP="00B8147C">
      <w:pPr>
        <w:tabs>
          <w:tab w:val="left" w:pos="284"/>
          <w:tab w:val="left" w:pos="851"/>
        </w:tabs>
        <w:ind w:left="567" w:right="-1"/>
        <w:contextualSpacing/>
        <w:jc w:val="both"/>
        <w:rPr>
          <w:rFonts w:cs="Times New Roman"/>
          <w:szCs w:val="28"/>
          <w:lang w:val="ru-RU"/>
        </w:rPr>
      </w:pPr>
    </w:p>
    <w:p w:rsidR="0015067C" w:rsidRPr="003F7A53" w:rsidRDefault="0015067C" w:rsidP="0015067C">
      <w:pPr>
        <w:ind w:left="0" w:firstLine="709"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Задачи инновационной деятельности учреждения образования «Могилевский государственный ордена Трудового Красного Знамени агролесотехнический колледж имени К.П.Орловского» в 2024/2025 учебном году:</w:t>
      </w:r>
    </w:p>
    <w:p w:rsidR="0015067C" w:rsidRPr="003F7A53" w:rsidRDefault="00D80A28" w:rsidP="0015067C">
      <w:pPr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1. П</w:t>
      </w:r>
      <w:r w:rsidR="0015067C" w:rsidRPr="003F7A53">
        <w:rPr>
          <w:rFonts w:cs="Times New Roman"/>
          <w:szCs w:val="28"/>
          <w:lang w:val="ru-RU"/>
        </w:rPr>
        <w:t>роанализировать современные требования, характер, содержание и условия труда специалиста агропромышленной и лесной отрасли, востребованность рабочих специальностей на рынке труда;</w:t>
      </w:r>
    </w:p>
    <w:p w:rsidR="0015067C" w:rsidRPr="003F7A53" w:rsidRDefault="0015067C" w:rsidP="0015067C">
      <w:pPr>
        <w:tabs>
          <w:tab w:val="left" w:pos="1134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2. </w:t>
      </w:r>
      <w:r w:rsidR="00D80A28" w:rsidRPr="003F7A53">
        <w:rPr>
          <w:rFonts w:cs="Times New Roman"/>
          <w:szCs w:val="28"/>
          <w:lang w:val="ru-RU"/>
        </w:rPr>
        <w:t>И</w:t>
      </w:r>
      <w:r w:rsidR="000E5FBA" w:rsidRPr="003F7A53">
        <w:rPr>
          <w:rFonts w:cs="Times New Roman"/>
          <w:szCs w:val="28"/>
          <w:lang w:val="ru-RU"/>
        </w:rPr>
        <w:t xml:space="preserve">зучить уровень </w:t>
      </w:r>
      <w:r w:rsidRPr="003F7A53">
        <w:rPr>
          <w:rFonts w:cs="Times New Roman"/>
          <w:szCs w:val="28"/>
          <w:lang w:val="ru-RU"/>
        </w:rPr>
        <w:t>сформированности профессионально-значимых компетенций</w:t>
      </w:r>
      <w:r w:rsidR="000E5FBA" w:rsidRPr="003F7A53">
        <w:rPr>
          <w:rFonts w:cs="Times New Roman"/>
          <w:szCs w:val="28"/>
          <w:lang w:val="ru-RU"/>
        </w:rPr>
        <w:t xml:space="preserve"> и универсальных компетенций учащихся</w:t>
      </w:r>
      <w:r w:rsidRPr="003F7A53">
        <w:rPr>
          <w:rFonts w:cs="Times New Roman"/>
          <w:szCs w:val="28"/>
          <w:lang w:val="ru-RU"/>
        </w:rPr>
        <w:t>;</w:t>
      </w:r>
    </w:p>
    <w:p w:rsidR="0015067C" w:rsidRPr="003F7A53" w:rsidRDefault="0015067C" w:rsidP="0015067C">
      <w:pPr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3. </w:t>
      </w:r>
      <w:r w:rsidR="00D80A28" w:rsidRPr="003F7A53">
        <w:rPr>
          <w:rFonts w:cs="Times New Roman"/>
          <w:szCs w:val="28"/>
          <w:lang w:val="ru-RU"/>
        </w:rPr>
        <w:t>Способствовать мотивации к профессиональному становлению будущих специалистов посредств</w:t>
      </w:r>
      <w:r w:rsidR="004B4E3A">
        <w:rPr>
          <w:rFonts w:cs="Times New Roman"/>
          <w:szCs w:val="28"/>
          <w:lang w:val="ru-RU"/>
        </w:rPr>
        <w:t>ом привлечения социальных партне</w:t>
      </w:r>
      <w:r w:rsidR="00D80A28" w:rsidRPr="003F7A53">
        <w:rPr>
          <w:rFonts w:cs="Times New Roman"/>
          <w:szCs w:val="28"/>
          <w:lang w:val="ru-RU"/>
        </w:rPr>
        <w:t>ров, трансляции положительного опыта, разработки и проведения внеурочных и воспитательных мероприятий;</w:t>
      </w:r>
    </w:p>
    <w:p w:rsidR="0015067C" w:rsidRPr="003F7A53" w:rsidRDefault="0015067C" w:rsidP="0015067C">
      <w:pPr>
        <w:tabs>
          <w:tab w:val="left" w:pos="1134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 xml:space="preserve">4. </w:t>
      </w:r>
      <w:r w:rsidR="00D80A28" w:rsidRPr="003F7A53">
        <w:rPr>
          <w:rFonts w:cs="Times New Roman"/>
          <w:szCs w:val="28"/>
          <w:lang w:val="ru-RU"/>
        </w:rPr>
        <w:t>Совершенствовать профориентационную работу во взаимодействии с организациями-заказчиками кадров через организацию производственных экскурсий, открытых диалогов;</w:t>
      </w:r>
    </w:p>
    <w:p w:rsidR="00D80A28" w:rsidRPr="003F7A53" w:rsidRDefault="00D80A28" w:rsidP="0015067C">
      <w:pPr>
        <w:tabs>
          <w:tab w:val="left" w:pos="1134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5. Развивать волонтерскую деятельность и молодежное волонтерское движение;</w:t>
      </w:r>
    </w:p>
    <w:p w:rsidR="0015067C" w:rsidRPr="005A6FF6" w:rsidRDefault="002D13B9" w:rsidP="0015067C">
      <w:pPr>
        <w:tabs>
          <w:tab w:val="left" w:pos="1134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  <w:r w:rsidRPr="003F7A53">
        <w:rPr>
          <w:rFonts w:cs="Times New Roman"/>
          <w:szCs w:val="28"/>
          <w:lang w:val="ru-RU"/>
        </w:rPr>
        <w:t>6. </w:t>
      </w:r>
      <w:r w:rsidR="0015067C" w:rsidRPr="003F7A53">
        <w:rPr>
          <w:rFonts w:cs="Times New Roman"/>
          <w:szCs w:val="28"/>
          <w:lang w:val="ru-RU"/>
        </w:rPr>
        <w:t xml:space="preserve">Проанализировать и систематизировать </w:t>
      </w:r>
      <w:r w:rsidR="00A7770E">
        <w:rPr>
          <w:rFonts w:cs="Times New Roman"/>
          <w:szCs w:val="28"/>
          <w:lang w:val="ru-RU"/>
        </w:rPr>
        <w:t>результаты проведе</w:t>
      </w:r>
      <w:r w:rsidR="0015067C" w:rsidRPr="003F7A53">
        <w:rPr>
          <w:rFonts w:cs="Times New Roman"/>
          <w:szCs w:val="28"/>
          <w:lang w:val="ru-RU"/>
        </w:rPr>
        <w:t>нной работы по формированию трудовой культуры.</w:t>
      </w:r>
    </w:p>
    <w:p w:rsidR="00B8147C" w:rsidRPr="005A6FF6" w:rsidRDefault="00B8147C" w:rsidP="0015067C">
      <w:pPr>
        <w:tabs>
          <w:tab w:val="left" w:pos="1134"/>
        </w:tabs>
        <w:ind w:left="0" w:firstLine="709"/>
        <w:contextualSpacing/>
        <w:jc w:val="both"/>
        <w:rPr>
          <w:rFonts w:cs="Times New Roman"/>
          <w:szCs w:val="28"/>
          <w:lang w:val="ru-RU"/>
        </w:rPr>
      </w:pPr>
    </w:p>
    <w:p w:rsidR="0015067C" w:rsidRPr="00B8147C" w:rsidRDefault="00427851" w:rsidP="00B8147C">
      <w:pPr>
        <w:ind w:left="0" w:right="-1"/>
        <w:jc w:val="center"/>
        <w:rPr>
          <w:b/>
          <w:szCs w:val="28"/>
        </w:rPr>
      </w:pPr>
      <w:r w:rsidRPr="003F7A53">
        <w:rPr>
          <w:b/>
          <w:szCs w:val="28"/>
          <w:lang w:val="ru-RU"/>
        </w:rPr>
        <w:t>Содержание работы в 2024/2025</w:t>
      </w:r>
      <w:r w:rsidR="0015067C" w:rsidRPr="003F7A53">
        <w:rPr>
          <w:b/>
          <w:szCs w:val="28"/>
          <w:lang w:val="ru-RU"/>
        </w:rPr>
        <w:t xml:space="preserve"> учебном году</w:t>
      </w:r>
    </w:p>
    <w:tbl>
      <w:tblPr>
        <w:tblStyle w:val="a5"/>
        <w:tblW w:w="4935" w:type="pct"/>
        <w:tblLook w:val="04A0" w:firstRow="1" w:lastRow="0" w:firstColumn="1" w:lastColumn="0" w:noHBand="0" w:noVBand="1"/>
      </w:tblPr>
      <w:tblGrid>
        <w:gridCol w:w="2192"/>
        <w:gridCol w:w="3790"/>
        <w:gridCol w:w="1649"/>
        <w:gridCol w:w="2095"/>
      </w:tblGrid>
      <w:tr w:rsidR="003F7A53" w:rsidRPr="00A7770E" w:rsidTr="0067046B">
        <w:trPr>
          <w:trHeight w:val="689"/>
        </w:trPr>
        <w:tc>
          <w:tcPr>
            <w:tcW w:w="1160" w:type="pct"/>
            <w:vAlign w:val="center"/>
          </w:tcPr>
          <w:p w:rsidR="0015067C" w:rsidRPr="00A7770E" w:rsidRDefault="0015067C" w:rsidP="00F70AE0">
            <w:pPr>
              <w:ind w:left="0" w:right="-1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15067C" w:rsidRPr="00A7770E" w:rsidRDefault="0015067C" w:rsidP="00F70AE0">
            <w:pPr>
              <w:ind w:left="0" w:right="-1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 xml:space="preserve"> этапа</w:t>
            </w:r>
          </w:p>
        </w:tc>
        <w:tc>
          <w:tcPr>
            <w:tcW w:w="1981" w:type="pct"/>
            <w:vAlign w:val="center"/>
          </w:tcPr>
          <w:p w:rsidR="0015067C" w:rsidRPr="00A7770E" w:rsidRDefault="0015067C" w:rsidP="00F70AE0">
            <w:pPr>
              <w:ind w:left="0" w:right="-1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  <w:p w:rsidR="0015067C" w:rsidRPr="00A7770E" w:rsidRDefault="0015067C" w:rsidP="00F70AE0">
            <w:pPr>
              <w:ind w:left="0" w:right="-1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 xml:space="preserve"> (мероприятия)</w:t>
            </w:r>
          </w:p>
        </w:tc>
        <w:tc>
          <w:tcPr>
            <w:tcW w:w="777" w:type="pct"/>
            <w:vAlign w:val="center"/>
          </w:tcPr>
          <w:p w:rsidR="0015067C" w:rsidRPr="00A7770E" w:rsidRDefault="0015067C" w:rsidP="00F70AE0">
            <w:pPr>
              <w:ind w:left="0" w:right="-109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077" w:type="pct"/>
            <w:vAlign w:val="center"/>
          </w:tcPr>
          <w:p w:rsidR="0015067C" w:rsidRPr="00A7770E" w:rsidRDefault="0015067C" w:rsidP="00F70AE0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Форма предоставления результатов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 w:val="restart"/>
          </w:tcPr>
          <w:p w:rsidR="0015067C" w:rsidRPr="00A7770E" w:rsidRDefault="0015067C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Этап </w:t>
            </w:r>
            <w:r w:rsidRPr="00A7770E">
              <w:rPr>
                <w:rFonts w:cs="Times New Roman"/>
                <w:sz w:val="24"/>
                <w:szCs w:val="24"/>
              </w:rPr>
              <w:t>I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15067C" w:rsidRPr="00A7770E" w:rsidRDefault="0015067C" w:rsidP="00F70AE0">
            <w:pPr>
              <w:ind w:left="0" w:right="-10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Организационный </w:t>
            </w:r>
          </w:p>
        </w:tc>
        <w:tc>
          <w:tcPr>
            <w:tcW w:w="1981" w:type="pct"/>
          </w:tcPr>
          <w:p w:rsidR="0015067C" w:rsidRPr="00A7770E" w:rsidRDefault="007432B6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A7770E">
              <w:rPr>
                <w:rFonts w:cs="Times New Roman"/>
                <w:sz w:val="24"/>
                <w:szCs w:val="24"/>
                <w:lang w:val="be-BY"/>
              </w:rPr>
              <w:t>С</w:t>
            </w:r>
            <w:r w:rsidR="0015067C" w:rsidRPr="00A7770E">
              <w:rPr>
                <w:rFonts w:cs="Times New Roman"/>
                <w:sz w:val="24"/>
                <w:szCs w:val="24"/>
                <w:lang w:val="be-BY"/>
              </w:rPr>
              <w:t>оздание творческой группы и</w:t>
            </w:r>
            <w:r w:rsidR="0015067C" w:rsidRPr="00A7770E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15067C" w:rsidRPr="00A7770E">
              <w:rPr>
                <w:rFonts w:cs="Times New Roman"/>
                <w:sz w:val="24"/>
                <w:szCs w:val="24"/>
                <w:lang w:val="be-BY"/>
              </w:rPr>
              <w:t xml:space="preserve">организация ее работы </w:t>
            </w:r>
          </w:p>
        </w:tc>
        <w:tc>
          <w:tcPr>
            <w:tcW w:w="777" w:type="pct"/>
          </w:tcPr>
          <w:p w:rsidR="0015067C" w:rsidRPr="00A7770E" w:rsidRDefault="00427851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Сентябрь 2024</w:t>
            </w:r>
          </w:p>
        </w:tc>
        <w:tc>
          <w:tcPr>
            <w:tcW w:w="1077" w:type="pct"/>
          </w:tcPr>
          <w:p w:rsidR="0015067C" w:rsidRPr="00A7770E" w:rsidRDefault="0015067C" w:rsidP="00F70AE0">
            <w:pPr>
              <w:ind w:left="0" w:right="-1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Приказ о создании творческой группы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5067C" w:rsidRPr="00A7770E" w:rsidRDefault="0015067C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5067C" w:rsidRPr="00A7770E" w:rsidRDefault="007432B6" w:rsidP="00F70AE0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be-BY"/>
              </w:rPr>
              <w:t>Р</w:t>
            </w:r>
            <w:r w:rsidR="0015067C" w:rsidRPr="00A7770E">
              <w:rPr>
                <w:rFonts w:cs="Times New Roman"/>
                <w:sz w:val="24"/>
                <w:szCs w:val="24"/>
                <w:lang w:val="be-BY"/>
              </w:rPr>
              <w:t xml:space="preserve">азработка календарного плана инновационной деятельности по проекту </w:t>
            </w:r>
            <w:r w:rsidR="0015067C" w:rsidRPr="00A7770E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="00427851" w:rsidRPr="00A7770E">
              <w:rPr>
                <w:rFonts w:cs="Times New Roman"/>
                <w:sz w:val="24"/>
                <w:szCs w:val="24"/>
                <w:lang w:val="ru-RU"/>
              </w:rPr>
              <w:t>Внедрение</w:t>
            </w:r>
            <w:r w:rsidR="0015067C" w:rsidRPr="00A7770E">
              <w:rPr>
                <w:rFonts w:cs="Times New Roman"/>
                <w:sz w:val="24"/>
                <w:szCs w:val="24"/>
                <w:lang w:val="ru-RU"/>
              </w:rPr>
              <w:t xml:space="preserve"> модели </w:t>
            </w:r>
            <w:r w:rsidR="0015067C"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формирования у учащейся </w:t>
            </w:r>
          </w:p>
          <w:p w:rsidR="0015067C" w:rsidRPr="00A7770E" w:rsidRDefault="0015067C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молодежи трудов</w:t>
            </w:r>
            <w:r w:rsidR="00427851" w:rsidRPr="00A7770E">
              <w:rPr>
                <w:rFonts w:cs="Times New Roman"/>
                <w:sz w:val="24"/>
                <w:szCs w:val="24"/>
                <w:lang w:val="ru-RU"/>
              </w:rPr>
              <w:t>ой культуры» (2023-2026) на 2024/2025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777" w:type="pct"/>
          </w:tcPr>
          <w:p w:rsidR="0015067C" w:rsidRPr="00A7770E" w:rsidRDefault="00427851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Август-Сентябрь 2024</w:t>
            </w:r>
          </w:p>
          <w:p w:rsidR="0015067C" w:rsidRPr="00A7770E" w:rsidRDefault="0015067C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5067C" w:rsidRPr="00A7770E" w:rsidRDefault="0015067C" w:rsidP="00F70AE0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Календарный план </w:t>
            </w:r>
            <w:r w:rsidRPr="00A7770E">
              <w:rPr>
                <w:rFonts w:cs="Times New Roman"/>
                <w:sz w:val="24"/>
                <w:szCs w:val="24"/>
                <w:lang w:val="be-BY"/>
              </w:rPr>
              <w:t xml:space="preserve">инновационной </w:t>
            </w:r>
            <w:r w:rsidRPr="00A7770E">
              <w:rPr>
                <w:rFonts w:cs="Times New Roman"/>
                <w:sz w:val="24"/>
                <w:szCs w:val="24"/>
                <w:lang w:val="be-BY"/>
              </w:rPr>
              <w:lastRenderedPageBreak/>
              <w:t xml:space="preserve">деятельности по проекту 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="00B1766C" w:rsidRPr="00A7770E">
              <w:rPr>
                <w:rFonts w:cs="Times New Roman"/>
                <w:sz w:val="24"/>
                <w:szCs w:val="24"/>
                <w:lang w:val="ru-RU"/>
              </w:rPr>
              <w:t xml:space="preserve">Внедрение 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модели формирования у учащейся </w:t>
            </w:r>
          </w:p>
          <w:p w:rsidR="0015067C" w:rsidRPr="00A7770E" w:rsidRDefault="0015067C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молодежи трудово</w:t>
            </w:r>
            <w:r w:rsidR="00B1766C" w:rsidRPr="00A7770E">
              <w:rPr>
                <w:rFonts w:cs="Times New Roman"/>
                <w:sz w:val="24"/>
                <w:szCs w:val="24"/>
                <w:lang w:val="ru-RU"/>
              </w:rPr>
              <w:t>й культуры»</w:t>
            </w:r>
            <w:r w:rsidR="00B1766C" w:rsidRPr="00A7770E">
              <w:rPr>
                <w:rFonts w:cs="Times New Roman"/>
                <w:sz w:val="24"/>
                <w:szCs w:val="24"/>
                <w:lang w:val="ru-RU"/>
              </w:rPr>
              <w:br/>
              <w:t xml:space="preserve"> (2023-2026) на 2024/2025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5067C" w:rsidRPr="00A7770E" w:rsidRDefault="0015067C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5067C" w:rsidRPr="00A7770E" w:rsidRDefault="007432B6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6945CF" w:rsidRPr="00A7770E">
              <w:rPr>
                <w:rFonts w:cs="Times New Roman"/>
                <w:sz w:val="24"/>
                <w:szCs w:val="24"/>
                <w:lang w:val="ru-RU"/>
              </w:rPr>
              <w:t>пределение и создание условий для реализации инновационного проекта</w:t>
            </w:r>
          </w:p>
        </w:tc>
        <w:tc>
          <w:tcPr>
            <w:tcW w:w="777" w:type="pct"/>
          </w:tcPr>
          <w:p w:rsidR="007432B6" w:rsidRPr="00A7770E" w:rsidRDefault="006945CF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Сентябрь-октябрь</w:t>
            </w:r>
            <w:r w:rsidR="00EB0A3E" w:rsidRPr="00A7770E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15067C" w:rsidRPr="00A7770E" w:rsidRDefault="006945CF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pct"/>
          </w:tcPr>
          <w:p w:rsidR="0015067C" w:rsidRPr="00A7770E" w:rsidRDefault="006945CF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Информация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 w:val="restart"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Этап </w:t>
            </w:r>
            <w:r w:rsidRPr="00A7770E">
              <w:rPr>
                <w:rFonts w:cs="Times New Roman"/>
                <w:sz w:val="24"/>
                <w:szCs w:val="24"/>
              </w:rPr>
              <w:t>II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Прогностично-проектировочный</w:t>
            </w:r>
          </w:p>
        </w:tc>
        <w:tc>
          <w:tcPr>
            <w:tcW w:w="1981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Изучение нормативно-правовой базы, анализ научно-теоретических и методических разработок по теме инновации</w:t>
            </w:r>
          </w:p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</w:tcPr>
          <w:p w:rsidR="007432B6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Сентябрь-ноябрь</w:t>
            </w:r>
            <w:r w:rsidR="007432B6" w:rsidRPr="00A7770E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Банк данных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Анализ требований к уровню подготовки специалистов агропромышленной и лесной отрасли заказчиков кадров и образовательного стандарта</w:t>
            </w:r>
          </w:p>
        </w:tc>
        <w:tc>
          <w:tcPr>
            <w:tcW w:w="777" w:type="pct"/>
          </w:tcPr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  <w:r w:rsidR="007432B6" w:rsidRPr="00A7770E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Аналитический материал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Подбор и разработка диагностических методик, тестов, анкет для осуществления анализа эффективности внедрения проекта</w:t>
            </w:r>
          </w:p>
        </w:tc>
        <w:tc>
          <w:tcPr>
            <w:tcW w:w="777" w:type="pct"/>
          </w:tcPr>
          <w:p w:rsidR="007432B6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Октябрь – ноябрь</w:t>
            </w:r>
            <w:r w:rsidR="007432B6" w:rsidRPr="00A7770E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 w:right="-108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Аналитический обзор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Изучение требований к уровню подготовки специалистов в соответствии с международными стандартами «</w:t>
            </w:r>
            <w:proofErr w:type="spellStart"/>
            <w:r w:rsidRPr="00A7770E">
              <w:rPr>
                <w:rFonts w:cs="Times New Roman"/>
                <w:sz w:val="24"/>
                <w:szCs w:val="24"/>
              </w:rPr>
              <w:t>ProfskillsBelarus</w:t>
            </w:r>
            <w:proofErr w:type="spellEnd"/>
            <w:r w:rsidRPr="00A7770E">
              <w:rPr>
                <w:rFonts w:cs="Times New Roman"/>
                <w:sz w:val="24"/>
                <w:szCs w:val="24"/>
                <w:lang w:val="ru-RU"/>
              </w:rPr>
              <w:t>» по компетенции «Эксплуатация сельскохозяйственных машин»</w:t>
            </w:r>
          </w:p>
        </w:tc>
        <w:tc>
          <w:tcPr>
            <w:tcW w:w="777" w:type="pct"/>
          </w:tcPr>
          <w:p w:rsidR="007432B6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Октябрь – ноябрь</w:t>
            </w:r>
            <w:r w:rsidR="007432B6" w:rsidRPr="00A7770E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077" w:type="pct"/>
          </w:tcPr>
          <w:p w:rsidR="009A6E63" w:rsidRPr="00A7770E" w:rsidRDefault="009A6E63" w:rsidP="009A6E63">
            <w:pPr>
              <w:ind w:left="0" w:right="-108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Аналитический материал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 w:val="restart"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Этап </w:t>
            </w:r>
            <w:r w:rsidRPr="00A7770E">
              <w:rPr>
                <w:rFonts w:cs="Times New Roman"/>
                <w:sz w:val="24"/>
                <w:szCs w:val="24"/>
              </w:rPr>
              <w:t>III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Практический</w:t>
            </w:r>
          </w:p>
        </w:tc>
        <w:tc>
          <w:tcPr>
            <w:tcW w:w="1981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Повышение квалификации членов творческой группы в рамках реализации проекта на уровне учреждения образования</w:t>
            </w:r>
          </w:p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</w:tcPr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>Ноябрь – декабрь, 2024, далее в течение реализации проекта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Заседания методического объединения, творческой группы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Психолого-педагогическая диагностика учащихся экспериментальной и контрольной учебной группы</w:t>
            </w:r>
          </w:p>
        </w:tc>
        <w:tc>
          <w:tcPr>
            <w:tcW w:w="777" w:type="pct"/>
          </w:tcPr>
          <w:p w:rsidR="001277A3" w:rsidRPr="00A7770E" w:rsidRDefault="001277A3" w:rsidP="009B305D">
            <w:pPr>
              <w:ind w:left="0"/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>Октябрь</w:t>
            </w:r>
          </w:p>
          <w:p w:rsidR="001277A3" w:rsidRPr="00A7770E" w:rsidRDefault="009A6E63" w:rsidP="009B305D">
            <w:pPr>
              <w:ind w:left="0" w:right="-1"/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>2024</w:t>
            </w:r>
            <w:r w:rsidR="001277A3" w:rsidRPr="00A7770E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</w:p>
          <w:p w:rsidR="009A6E63" w:rsidRPr="00A7770E" w:rsidRDefault="001277A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Отчет, промежуточные данны</w:t>
            </w:r>
            <w:r w:rsidR="001277A3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е в виде таблиц, схем, диаграмм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9A6E63" w:rsidP="00F70AE0">
            <w:pPr>
              <w:tabs>
                <w:tab w:val="left" w:pos="198"/>
              </w:tabs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Разработка и проведение воспитательных мероприятий,  методических материалов, тренингов, планирование экскурсионной деятельности в рамках реализации модулей 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проекта</w:t>
            </w:r>
          </w:p>
        </w:tc>
        <w:tc>
          <w:tcPr>
            <w:tcW w:w="777" w:type="pct"/>
          </w:tcPr>
          <w:p w:rsidR="009A6E63" w:rsidRPr="00A7770E" w:rsidRDefault="009A6E63" w:rsidP="009B305D">
            <w:pPr>
              <w:ind w:left="0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В течение реализации проекта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Методические материалы и разработки</w:t>
            </w:r>
          </w:p>
          <w:p w:rsidR="009A6E63" w:rsidRPr="00A7770E" w:rsidRDefault="009A6E63" w:rsidP="00F70AE0">
            <w:pPr>
              <w:ind w:left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Информация на сайте колледжа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9A6E63" w:rsidRPr="00A7770E" w:rsidRDefault="009A6E63" w:rsidP="00F70AE0">
            <w:pPr>
              <w:ind w:left="0" w:right="-1"/>
              <w:contextualSpacing/>
              <w:jc w:val="both"/>
              <w:rPr>
                <w:rFonts w:cs="Times New Roman"/>
                <w:b/>
                <w:sz w:val="24"/>
                <w:szCs w:val="24"/>
                <w:lang w:val="be-BY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 xml:space="preserve">Модуль 1. </w:t>
            </w:r>
            <w:r w:rsidRPr="00A7770E">
              <w:rPr>
                <w:rFonts w:cs="Times New Roman"/>
                <w:b/>
                <w:sz w:val="24"/>
                <w:szCs w:val="24"/>
                <w:lang w:val="be-BY"/>
              </w:rPr>
              <w:t>Реализация профориентационной программы «С нами в будущее!»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FF7C37" w:rsidP="00D369D7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be-BY"/>
              </w:rPr>
              <w:t>Я</w:t>
            </w:r>
            <w:r w:rsidR="00D369D7" w:rsidRPr="00A7770E">
              <w:rPr>
                <w:rFonts w:cs="Times New Roman"/>
                <w:sz w:val="24"/>
                <w:szCs w:val="24"/>
                <w:lang w:val="be-BY"/>
              </w:rPr>
              <w:t xml:space="preserve">рмарки профессий в рамках </w:t>
            </w:r>
            <w:r w:rsidR="001D65B5" w:rsidRPr="00A7770E">
              <w:rPr>
                <w:rFonts w:cs="Times New Roman"/>
                <w:sz w:val="24"/>
                <w:szCs w:val="24"/>
                <w:lang w:val="be-BY"/>
              </w:rPr>
              <w:t xml:space="preserve">проведения </w:t>
            </w:r>
            <w:r w:rsidR="00D369D7" w:rsidRPr="00A7770E">
              <w:rPr>
                <w:rFonts w:cs="Times New Roman"/>
                <w:sz w:val="24"/>
                <w:szCs w:val="24"/>
                <w:lang w:val="be-BY"/>
              </w:rPr>
              <w:t>Дней открытых дверей</w:t>
            </w:r>
          </w:p>
        </w:tc>
        <w:tc>
          <w:tcPr>
            <w:tcW w:w="777" w:type="pct"/>
          </w:tcPr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Фотоотчеты</w:t>
            </w:r>
          </w:p>
          <w:p w:rsidR="009A6E63" w:rsidRPr="00A7770E" w:rsidRDefault="009A6E63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9A6E63" w:rsidRPr="00A7770E" w:rsidRDefault="009A6E63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A6E63" w:rsidRPr="00A7770E" w:rsidRDefault="00FF7C37" w:rsidP="00165C54">
            <w:pPr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>роизводственная экскурсия на ОАО «</w:t>
            </w:r>
            <w:proofErr w:type="spellStart"/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>Палыковичи</w:t>
            </w:r>
            <w:proofErr w:type="spellEnd"/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>», ОАО «</w:t>
            </w:r>
            <w:proofErr w:type="spellStart"/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>Тишовка</w:t>
            </w:r>
            <w:proofErr w:type="spellEnd"/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>»</w:t>
            </w:r>
            <w:r w:rsidR="00822969" w:rsidRPr="00A7770E">
              <w:rPr>
                <w:rFonts w:cs="Times New Roman"/>
                <w:sz w:val="24"/>
                <w:szCs w:val="24"/>
                <w:lang w:val="ru-RU"/>
              </w:rPr>
              <w:t>, ГЛХУ «Могилевский лесхоз»</w:t>
            </w:r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 xml:space="preserve"> с целью знакомства с условиями производства и новыми образцами сельскохозяйственной</w:t>
            </w:r>
            <w:r w:rsidR="009B305D" w:rsidRPr="00A7770E">
              <w:rPr>
                <w:rFonts w:cs="Times New Roman"/>
                <w:sz w:val="24"/>
                <w:szCs w:val="24"/>
                <w:lang w:val="ru-RU"/>
              </w:rPr>
              <w:t>, лесной</w:t>
            </w:r>
            <w:r w:rsidR="00165C54" w:rsidRPr="00A7770E">
              <w:rPr>
                <w:rFonts w:cs="Times New Roman"/>
                <w:sz w:val="24"/>
                <w:szCs w:val="24"/>
                <w:lang w:val="ru-RU"/>
              </w:rPr>
              <w:t xml:space="preserve"> техники</w:t>
            </w:r>
          </w:p>
        </w:tc>
        <w:tc>
          <w:tcPr>
            <w:tcW w:w="777" w:type="pct"/>
          </w:tcPr>
          <w:p w:rsidR="009A6E63" w:rsidRPr="00A7770E" w:rsidRDefault="009A6E63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По согласованию</w:t>
            </w:r>
          </w:p>
          <w:p w:rsidR="009A6E63" w:rsidRPr="00A7770E" w:rsidRDefault="009A6E63" w:rsidP="009B305D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9A6E63" w:rsidRPr="00A7770E" w:rsidRDefault="009A6E63" w:rsidP="00F70AE0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Отчеты о проведении экскурсий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A47F57" w:rsidRPr="00A7770E" w:rsidRDefault="00A47F57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A47F57" w:rsidRPr="00A7770E" w:rsidRDefault="000E15C6" w:rsidP="00A47F57">
            <w:pPr>
              <w:ind w:left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A47F57" w:rsidRPr="00A7770E">
              <w:rPr>
                <w:rFonts w:cs="Times New Roman"/>
                <w:sz w:val="24"/>
                <w:szCs w:val="24"/>
                <w:lang w:val="ru-RU"/>
              </w:rPr>
              <w:t>частие агитбригады «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>ПРОФИ</w:t>
            </w:r>
            <w:r w:rsidR="00A47F57" w:rsidRPr="00A7770E">
              <w:rPr>
                <w:rFonts w:cs="Times New Roman"/>
                <w:sz w:val="24"/>
                <w:szCs w:val="24"/>
                <w:lang w:val="ru-RU"/>
              </w:rPr>
              <w:t xml:space="preserve">» в </w:t>
            </w:r>
            <w:r w:rsidR="00A47F57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республиканском информационном </w:t>
            </w:r>
            <w:proofErr w:type="spellStart"/>
            <w:r w:rsidR="00A47F57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профориентационном</w:t>
            </w:r>
            <w:proofErr w:type="spellEnd"/>
            <w:r w:rsidR="00A47F57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проекте «ПРОФ-БУМ»</w:t>
            </w:r>
          </w:p>
        </w:tc>
        <w:tc>
          <w:tcPr>
            <w:tcW w:w="777" w:type="pct"/>
          </w:tcPr>
          <w:p w:rsidR="00A47F57" w:rsidRPr="00A7770E" w:rsidRDefault="00A47F57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Октябрь-ноябрь, 2024</w:t>
            </w:r>
          </w:p>
          <w:p w:rsidR="00A47F57" w:rsidRPr="00A7770E" w:rsidRDefault="00A47F57" w:rsidP="009B305D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A47F57" w:rsidRPr="00A7770E" w:rsidRDefault="00A47F57" w:rsidP="00F70AE0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Методические материалы</w:t>
            </w:r>
          </w:p>
          <w:p w:rsidR="00A47F57" w:rsidRPr="00A7770E" w:rsidRDefault="00A47F57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7A53" w:rsidRPr="00A7770E" w:rsidTr="0067046B">
        <w:trPr>
          <w:trHeight w:val="803"/>
        </w:trPr>
        <w:tc>
          <w:tcPr>
            <w:tcW w:w="1160" w:type="pct"/>
            <w:vMerge/>
            <w:tcBorders>
              <w:bottom w:val="single" w:sz="4" w:space="0" w:color="auto"/>
            </w:tcBorders>
          </w:tcPr>
          <w:p w:rsidR="00822969" w:rsidRPr="00A7770E" w:rsidRDefault="00822969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822969" w:rsidRPr="00A7770E" w:rsidRDefault="000E15C6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822969" w:rsidRPr="00A7770E">
              <w:rPr>
                <w:rFonts w:cs="Times New Roman"/>
                <w:sz w:val="24"/>
                <w:szCs w:val="24"/>
                <w:lang w:val="ru-RU"/>
              </w:rPr>
              <w:t>частие в конкурсе «</w:t>
            </w:r>
            <w:r w:rsidR="000E0582" w:rsidRPr="00A7770E">
              <w:rPr>
                <w:rFonts w:cs="Times New Roman"/>
                <w:sz w:val="24"/>
                <w:szCs w:val="24"/>
                <w:lang w:val="ru-RU"/>
              </w:rPr>
              <w:t>АГРОМАСТЕРСТВО</w:t>
            </w:r>
            <w:r w:rsidR="00822969" w:rsidRPr="00A7770E">
              <w:rPr>
                <w:rFonts w:cs="Times New Roman"/>
                <w:sz w:val="24"/>
                <w:szCs w:val="24"/>
                <w:lang w:val="ru-RU"/>
              </w:rPr>
              <w:t xml:space="preserve">» </w:t>
            </w:r>
            <w:r w:rsidR="001A79CE" w:rsidRPr="00A7770E">
              <w:rPr>
                <w:rFonts w:cs="Times New Roman"/>
                <w:sz w:val="24"/>
                <w:szCs w:val="24"/>
                <w:lang w:val="ru-RU"/>
              </w:rPr>
              <w:t>с целью совершенствования теоретических  знаний и практических умений обучающихся</w:t>
            </w:r>
            <w:r w:rsidR="009B305D" w:rsidRPr="00A7770E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822969" w:rsidRPr="00A7770E" w:rsidRDefault="00822969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Ноябрь,</w:t>
            </w:r>
          </w:p>
          <w:p w:rsidR="00822969" w:rsidRPr="00A7770E" w:rsidRDefault="00822969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  <w:p w:rsidR="00822969" w:rsidRPr="00A7770E" w:rsidRDefault="00822969" w:rsidP="009B305D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822969" w:rsidRPr="00A7770E" w:rsidRDefault="00822969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Фотоотчет, информация в </w:t>
            </w:r>
            <w:proofErr w:type="spellStart"/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соцсетях</w:t>
            </w:r>
            <w:proofErr w:type="spellEnd"/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9B305D" w:rsidRPr="00A7770E" w:rsidRDefault="009B305D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B305D" w:rsidRPr="00A7770E" w:rsidRDefault="000E15C6" w:rsidP="00F70AE0">
            <w:pPr>
              <w:ind w:left="0"/>
              <w:contextualSpacing/>
              <w:jc w:val="both"/>
              <w:rPr>
                <w:rFonts w:cs="Times New Roman"/>
                <w:b/>
                <w:sz w:val="24"/>
                <w:szCs w:val="24"/>
                <w:lang w:val="be-BY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</w:t>
            </w:r>
            <w:r w:rsidR="009B305D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частие в областном фестивале-ярмарке тружеников села «</w:t>
            </w:r>
            <w:r w:rsidR="00A4381C" w:rsidRPr="00A7770E">
              <w:rPr>
                <w:rFonts w:eastAsia="Times New Roman" w:cs="Times New Roman"/>
                <w:sz w:val="24"/>
                <w:szCs w:val="24"/>
                <w:lang w:val="be-BY" w:eastAsia="ru-RU"/>
              </w:rPr>
              <w:t>ДАЖЫНКІ-2024</w:t>
            </w:r>
            <w:r w:rsidR="009B305D" w:rsidRPr="00A7770E">
              <w:rPr>
                <w:rFonts w:cs="Times New Roman"/>
                <w:b/>
                <w:sz w:val="24"/>
                <w:szCs w:val="24"/>
                <w:lang w:val="be-BY"/>
              </w:rPr>
              <w:t>»</w:t>
            </w:r>
          </w:p>
        </w:tc>
        <w:tc>
          <w:tcPr>
            <w:tcW w:w="777" w:type="pct"/>
          </w:tcPr>
          <w:p w:rsidR="009B305D" w:rsidRPr="00A7770E" w:rsidRDefault="009B305D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Октябрь, 2024</w:t>
            </w:r>
          </w:p>
          <w:p w:rsidR="009B305D" w:rsidRPr="00A7770E" w:rsidRDefault="009B305D" w:rsidP="009B305D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9B305D" w:rsidRPr="00A7770E" w:rsidRDefault="009B305D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Фотоотчет, информация на сайте колледжа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795B50" w:rsidRPr="00A7770E" w:rsidRDefault="00795B50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795B50" w:rsidRPr="00A7770E" w:rsidRDefault="000E15C6" w:rsidP="00F70AE0">
            <w:pPr>
              <w:ind w:left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</w:t>
            </w:r>
            <w:r w:rsidR="00795B50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бновление страницы «Экспериментальная и инновационная деятельность» на официальном сайте колледжа</w:t>
            </w:r>
          </w:p>
        </w:tc>
        <w:tc>
          <w:tcPr>
            <w:tcW w:w="777" w:type="pct"/>
          </w:tcPr>
          <w:p w:rsidR="00795B50" w:rsidRPr="00A7770E" w:rsidRDefault="00795B50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077" w:type="pct"/>
          </w:tcPr>
          <w:p w:rsidR="00795B50" w:rsidRPr="00A7770E" w:rsidRDefault="00795B50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Информация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10C01" w:rsidRPr="00A7770E" w:rsidRDefault="00110C0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10C01" w:rsidRPr="00A7770E" w:rsidRDefault="000E15C6" w:rsidP="00F70AE0">
            <w:pPr>
              <w:ind w:left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</w:t>
            </w:r>
            <w:r w:rsidR="00110C01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частие в общереспубликанской акции «Я выбираю профессию!»</w:t>
            </w:r>
          </w:p>
        </w:tc>
        <w:tc>
          <w:tcPr>
            <w:tcW w:w="777" w:type="pct"/>
          </w:tcPr>
          <w:p w:rsidR="00110C01" w:rsidRPr="00A7770E" w:rsidRDefault="00110C01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Март, </w:t>
            </w:r>
          </w:p>
          <w:p w:rsidR="00110C01" w:rsidRPr="00A7770E" w:rsidRDefault="00110C01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110C01" w:rsidRPr="00A7770E" w:rsidRDefault="00110C01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Фотоотчет, информация на сайте колледжа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957D57" w:rsidRPr="00A7770E" w:rsidRDefault="00957D57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957D57" w:rsidRPr="00A7770E" w:rsidRDefault="000E15C6" w:rsidP="00F70AE0">
            <w:pPr>
              <w:ind w:left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</w:t>
            </w:r>
            <w:r w:rsidR="00957D57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рофориентационное</w:t>
            </w:r>
            <w:proofErr w:type="spellEnd"/>
            <w:r w:rsidR="00957D57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мероприятие для школьников «Каникулы с колледжем»</w:t>
            </w:r>
          </w:p>
        </w:tc>
        <w:tc>
          <w:tcPr>
            <w:tcW w:w="777" w:type="pct"/>
          </w:tcPr>
          <w:p w:rsidR="00957D57" w:rsidRPr="00A7770E" w:rsidRDefault="00957D57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077" w:type="pct"/>
          </w:tcPr>
          <w:p w:rsidR="00957D57" w:rsidRPr="00A7770E" w:rsidRDefault="00957D57" w:rsidP="00F70AE0">
            <w:pPr>
              <w:ind w:left="0" w:right="-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795B50" w:rsidRPr="00A7770E" w:rsidRDefault="00795B50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795B50" w:rsidRPr="00A7770E" w:rsidRDefault="00795B50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Модуль 2. Имидж профессии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6E4231" w:rsidRPr="00A7770E" w:rsidRDefault="006E423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6E4231" w:rsidRPr="00A7770E" w:rsidRDefault="000E15C6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Игра</w:t>
            </w:r>
            <w:r w:rsidR="006E4231" w:rsidRPr="00A7770E">
              <w:rPr>
                <w:rFonts w:cs="Times New Roman"/>
                <w:sz w:val="24"/>
                <w:szCs w:val="24"/>
                <w:lang w:val="ru-RU"/>
              </w:rPr>
              <w:t xml:space="preserve"> «Что я знаю о своей профессии?»</w:t>
            </w:r>
          </w:p>
        </w:tc>
        <w:tc>
          <w:tcPr>
            <w:tcW w:w="777" w:type="pct"/>
          </w:tcPr>
          <w:p w:rsidR="006E4231" w:rsidRPr="00A7770E" w:rsidRDefault="006E4231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Октябрь, </w:t>
            </w:r>
          </w:p>
          <w:p w:rsidR="006E4231" w:rsidRPr="00A7770E" w:rsidRDefault="006E4231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pct"/>
          </w:tcPr>
          <w:p w:rsidR="006E4231" w:rsidRPr="00A7770E" w:rsidRDefault="000E15C6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</w:t>
            </w:r>
            <w:r w:rsidR="006E4231" w:rsidRPr="00A7770E">
              <w:rPr>
                <w:rFonts w:cs="Times New Roman"/>
                <w:sz w:val="24"/>
                <w:szCs w:val="24"/>
                <w:lang w:val="ru-RU"/>
              </w:rPr>
              <w:t>отоотчет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6E4231" w:rsidRPr="00A7770E" w:rsidRDefault="006E423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6E4231" w:rsidRPr="00A7770E" w:rsidRDefault="000E15C6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6E4231" w:rsidRPr="00A7770E">
              <w:rPr>
                <w:rFonts w:cs="Times New Roman"/>
                <w:sz w:val="24"/>
                <w:szCs w:val="24"/>
                <w:lang w:val="ru-RU"/>
              </w:rPr>
              <w:t>ыпуск номера газеты «Вестник колледжа» ко Дню работников сельского хозяйства и перерабатывающей промышленности</w:t>
            </w:r>
          </w:p>
        </w:tc>
        <w:tc>
          <w:tcPr>
            <w:tcW w:w="777" w:type="pct"/>
          </w:tcPr>
          <w:p w:rsidR="006E4231" w:rsidRPr="00A7770E" w:rsidRDefault="006E4231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Октябрь, </w:t>
            </w:r>
          </w:p>
          <w:p w:rsidR="006E4231" w:rsidRPr="00A7770E" w:rsidRDefault="006E4231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  <w:p w:rsidR="006E4231" w:rsidRPr="00A7770E" w:rsidRDefault="006E4231" w:rsidP="00F70AE0">
            <w:pPr>
              <w:ind w:left="0" w:right="-1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6E4231" w:rsidRPr="00A7770E" w:rsidRDefault="00243E29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Газета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6E4231" w:rsidRPr="00A7770E" w:rsidRDefault="006E423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6E4231" w:rsidRPr="00A7770E" w:rsidRDefault="000E15C6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6E4231" w:rsidRPr="00A7770E">
              <w:rPr>
                <w:rFonts w:cs="Times New Roman"/>
                <w:sz w:val="24"/>
                <w:szCs w:val="24"/>
                <w:lang w:val="ru-RU"/>
              </w:rPr>
              <w:t xml:space="preserve">стреча с передовиками и ветеранами труда сельскохозяйственной отрасли ко Дню работников сельского </w:t>
            </w:r>
            <w:r w:rsidR="006E4231"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хозяйства и перерабатывающей промышленности агропромышленного комплекса»</w:t>
            </w:r>
          </w:p>
        </w:tc>
        <w:tc>
          <w:tcPr>
            <w:tcW w:w="777" w:type="pct"/>
          </w:tcPr>
          <w:p w:rsidR="006E4231" w:rsidRPr="00A7770E" w:rsidRDefault="006E4231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Ноябрь, </w:t>
            </w:r>
          </w:p>
          <w:p w:rsidR="006E4231" w:rsidRPr="00A7770E" w:rsidRDefault="006E4231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pct"/>
          </w:tcPr>
          <w:p w:rsidR="006E4231" w:rsidRPr="00A7770E" w:rsidRDefault="006E4231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сценарий мероприятия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6E4231" w:rsidRPr="00A7770E" w:rsidRDefault="006E423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6E4231" w:rsidRPr="00A7770E" w:rsidRDefault="008E321B" w:rsidP="006E4231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Информационный стенд «Орловский Кирилл 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Прокофьевич</w:t>
            </w:r>
            <w:proofErr w:type="spellEnd"/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– Человек-Легенда» </w:t>
            </w:r>
          </w:p>
        </w:tc>
        <w:tc>
          <w:tcPr>
            <w:tcW w:w="777" w:type="pct"/>
          </w:tcPr>
          <w:p w:rsidR="003F7A53" w:rsidRPr="00A7770E" w:rsidRDefault="003F7A53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Март, </w:t>
            </w:r>
          </w:p>
          <w:p w:rsidR="006E4231" w:rsidRPr="00A7770E" w:rsidRDefault="003F7A53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6E4231" w:rsidRPr="00A7770E" w:rsidRDefault="003F7A53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Информационный стенд 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6E4231" w:rsidRPr="00A7770E" w:rsidRDefault="006E423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6E4231" w:rsidRPr="00A7770E" w:rsidRDefault="0014065A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Э</w:t>
            </w:r>
            <w:r w:rsidR="006E4231" w:rsidRPr="00A7770E">
              <w:rPr>
                <w:rFonts w:cs="Times New Roman"/>
                <w:sz w:val="24"/>
                <w:szCs w:val="24"/>
                <w:lang w:val="ru-RU"/>
              </w:rPr>
              <w:t>кскурсия в музей профессионально-технического образования на базе учреждения образования «Могилевский государственный индустриальный колледж»</w:t>
            </w:r>
          </w:p>
        </w:tc>
        <w:tc>
          <w:tcPr>
            <w:tcW w:w="777" w:type="pct"/>
          </w:tcPr>
          <w:p w:rsidR="006E4231" w:rsidRPr="00A7770E" w:rsidRDefault="006E4231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Февраль, 2025</w:t>
            </w:r>
          </w:p>
        </w:tc>
        <w:tc>
          <w:tcPr>
            <w:tcW w:w="1077" w:type="pct"/>
          </w:tcPr>
          <w:p w:rsidR="006E4231" w:rsidRPr="00A7770E" w:rsidRDefault="006E4231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на сайте колледжа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C8110B" w:rsidRPr="00A7770E" w:rsidRDefault="00C8110B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C8110B" w:rsidRPr="00A7770E" w:rsidRDefault="0014065A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C8110B" w:rsidRPr="00A7770E">
              <w:rPr>
                <w:rFonts w:cs="Times New Roman"/>
                <w:sz w:val="24"/>
                <w:szCs w:val="24"/>
                <w:lang w:val="ru-RU"/>
              </w:rPr>
              <w:t>стреча с представителями базовых предприятий и организаций заказчиков кадров «Наш выбор – движение в профессию»</w:t>
            </w:r>
          </w:p>
        </w:tc>
        <w:tc>
          <w:tcPr>
            <w:tcW w:w="777" w:type="pct"/>
          </w:tcPr>
          <w:p w:rsidR="00C8110B" w:rsidRPr="00A7770E" w:rsidRDefault="003F7A53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C8110B" w:rsidRPr="00A7770E">
              <w:rPr>
                <w:rFonts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077" w:type="pct"/>
          </w:tcPr>
          <w:p w:rsidR="00C8110B" w:rsidRPr="00A7770E" w:rsidRDefault="00C8110B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в 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6224C1" w:rsidRPr="00A7770E" w:rsidRDefault="006224C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6224C1" w:rsidRPr="00A7770E" w:rsidRDefault="0014065A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="006224C1" w:rsidRPr="00A7770E">
              <w:rPr>
                <w:rFonts w:cs="Times New Roman"/>
                <w:sz w:val="24"/>
                <w:szCs w:val="24"/>
                <w:lang w:val="ru-RU"/>
              </w:rPr>
              <w:t xml:space="preserve">ематическая встреча с успешными выпускниками «Путь к успеху» </w:t>
            </w:r>
          </w:p>
        </w:tc>
        <w:tc>
          <w:tcPr>
            <w:tcW w:w="777" w:type="pct"/>
          </w:tcPr>
          <w:p w:rsidR="006224C1" w:rsidRPr="00A7770E" w:rsidRDefault="003F7A53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6224C1" w:rsidRPr="00A7770E">
              <w:rPr>
                <w:rFonts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077" w:type="pct"/>
          </w:tcPr>
          <w:p w:rsidR="006224C1" w:rsidRPr="00A7770E" w:rsidRDefault="006224C1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в 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6224C1" w:rsidRPr="00A7770E" w:rsidRDefault="006224C1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6224C1" w:rsidRPr="00A7770E" w:rsidRDefault="006224C1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Модуль 3. Проектирование профессионального пути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DE04CF" w:rsidRPr="00A7770E" w:rsidRDefault="00DE04CF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DE04CF" w:rsidRPr="00A7770E" w:rsidRDefault="00DE04CF" w:rsidP="00A7770E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Участие в областном конкурсе архитектурных снежных сооружений больших и малых форм «Снежная фантазия» </w:t>
            </w:r>
          </w:p>
        </w:tc>
        <w:tc>
          <w:tcPr>
            <w:tcW w:w="777" w:type="pct"/>
          </w:tcPr>
          <w:p w:rsidR="00DE04CF" w:rsidRPr="00A7770E" w:rsidRDefault="00DE04CF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Январь, </w:t>
            </w:r>
          </w:p>
          <w:p w:rsidR="00DE04CF" w:rsidRPr="00A7770E" w:rsidRDefault="00DE04CF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DE04CF" w:rsidRPr="00A7770E" w:rsidRDefault="00DE04CF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в 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E42315" w:rsidRPr="00A7770E" w:rsidRDefault="00E4231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E42315" w:rsidRPr="00A7770E" w:rsidRDefault="00E42315" w:rsidP="00A7770E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Разработка буклета «С нами в будущее!»</w:t>
            </w:r>
          </w:p>
        </w:tc>
        <w:tc>
          <w:tcPr>
            <w:tcW w:w="777" w:type="pct"/>
          </w:tcPr>
          <w:p w:rsidR="00E42315" w:rsidRPr="00A7770E" w:rsidRDefault="00E4231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Февраль, 2025</w:t>
            </w:r>
          </w:p>
        </w:tc>
        <w:tc>
          <w:tcPr>
            <w:tcW w:w="1077" w:type="pct"/>
          </w:tcPr>
          <w:p w:rsidR="00E42315" w:rsidRPr="00A7770E" w:rsidRDefault="00E4231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Буклет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E42315" w:rsidRPr="00A7770E" w:rsidRDefault="00E4231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E42315" w:rsidRPr="00A7770E" w:rsidRDefault="00B0031B" w:rsidP="006D78D9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D78D9">
              <w:rPr>
                <w:rFonts w:cs="Times New Roman"/>
                <w:sz w:val="24"/>
                <w:szCs w:val="24"/>
                <w:lang w:val="ru-RU"/>
              </w:rPr>
              <w:t xml:space="preserve">Участие </w:t>
            </w:r>
            <w:r w:rsidR="006D78D9" w:rsidRPr="006D78D9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6D78D9">
              <w:rPr>
                <w:rFonts w:cs="Times New Roman"/>
                <w:sz w:val="24"/>
                <w:szCs w:val="24"/>
                <w:lang w:val="ru-RU"/>
              </w:rPr>
              <w:t xml:space="preserve"> к</w:t>
            </w:r>
            <w:r w:rsidR="00E42315" w:rsidRPr="00A7770E">
              <w:rPr>
                <w:rFonts w:cs="Times New Roman"/>
                <w:sz w:val="24"/>
                <w:szCs w:val="24"/>
                <w:lang w:val="ru-RU"/>
              </w:rPr>
              <w:t>онкурс</w:t>
            </w:r>
            <w:r w:rsidR="006D78D9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E42315" w:rsidRPr="00A7770E">
              <w:rPr>
                <w:rFonts w:cs="Times New Roman"/>
                <w:sz w:val="24"/>
                <w:szCs w:val="24"/>
                <w:lang w:val="ru-RU"/>
              </w:rPr>
              <w:t xml:space="preserve"> видеороликов «Профессия в лицах: трудовые династии»</w:t>
            </w:r>
          </w:p>
        </w:tc>
        <w:tc>
          <w:tcPr>
            <w:tcW w:w="777" w:type="pct"/>
          </w:tcPr>
          <w:p w:rsidR="00E42315" w:rsidRPr="00A7770E" w:rsidRDefault="00E42315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Март, </w:t>
            </w:r>
          </w:p>
          <w:p w:rsidR="00E42315" w:rsidRPr="00A7770E" w:rsidRDefault="00E42315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  <w:p w:rsidR="00E42315" w:rsidRPr="00A7770E" w:rsidRDefault="00E4231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E42315" w:rsidRPr="00A7770E" w:rsidRDefault="00E4231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Видеоролики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E42315" w:rsidRPr="00A7770E" w:rsidRDefault="00E4231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E42315" w:rsidRPr="00A7770E" w:rsidRDefault="00E1523E" w:rsidP="00E1523E">
            <w:pPr>
              <w:ind w:left="0" w:right="-1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E1523E">
              <w:rPr>
                <w:rFonts w:cs="Times New Roman"/>
                <w:sz w:val="24"/>
                <w:szCs w:val="24"/>
                <w:lang w:val="ru-RU"/>
              </w:rPr>
              <w:t>Проведение о</w:t>
            </w:r>
            <w:r w:rsidR="00E42315" w:rsidRPr="00E1523E">
              <w:rPr>
                <w:rFonts w:cs="Times New Roman"/>
                <w:sz w:val="24"/>
                <w:szCs w:val="24"/>
                <w:lang w:val="ru-RU"/>
              </w:rPr>
              <w:t>ткрыт</w:t>
            </w:r>
            <w:r w:rsidRPr="00E1523E">
              <w:rPr>
                <w:rFonts w:cs="Times New Roman"/>
                <w:sz w:val="24"/>
                <w:szCs w:val="24"/>
                <w:lang w:val="ru-RU"/>
              </w:rPr>
              <w:t>ого</w:t>
            </w:r>
            <w:r w:rsidR="00E42315" w:rsidRPr="00E1523E">
              <w:rPr>
                <w:rFonts w:cs="Times New Roman"/>
                <w:sz w:val="24"/>
                <w:szCs w:val="24"/>
                <w:lang w:val="ru-RU"/>
              </w:rPr>
              <w:t xml:space="preserve"> диалог</w:t>
            </w:r>
            <w:r w:rsidRPr="00E1523E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E42315" w:rsidRPr="00A7770E">
              <w:rPr>
                <w:rFonts w:cs="Times New Roman"/>
                <w:sz w:val="24"/>
                <w:szCs w:val="24"/>
                <w:lang w:val="ru-RU"/>
              </w:rPr>
              <w:t xml:space="preserve"> «Моя профессия вчера, сегодня, завтра» </w:t>
            </w:r>
          </w:p>
        </w:tc>
        <w:tc>
          <w:tcPr>
            <w:tcW w:w="777" w:type="pct"/>
          </w:tcPr>
          <w:p w:rsidR="00E42315" w:rsidRPr="00A7770E" w:rsidRDefault="003F7A53" w:rsidP="00517F4B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E42315" w:rsidRPr="00A7770E">
              <w:rPr>
                <w:rFonts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077" w:type="pct"/>
          </w:tcPr>
          <w:p w:rsidR="00E42315" w:rsidRPr="00A7770E" w:rsidRDefault="00E4231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в 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3F7A53" w:rsidRPr="00A7770E" w:rsidTr="0067046B">
        <w:trPr>
          <w:trHeight w:val="20"/>
        </w:trPr>
        <w:tc>
          <w:tcPr>
            <w:tcW w:w="1160" w:type="pct"/>
            <w:vMerge/>
          </w:tcPr>
          <w:p w:rsidR="00E42315" w:rsidRPr="00A7770E" w:rsidRDefault="00E4231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E42315" w:rsidRPr="00A7770E" w:rsidRDefault="006D78D9" w:rsidP="00A7770E">
            <w:pPr>
              <w:ind w:left="0" w:right="-1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9E1BE1">
              <w:rPr>
                <w:rFonts w:cs="Times New Roman"/>
                <w:sz w:val="24"/>
                <w:szCs w:val="24"/>
                <w:lang w:val="ru-RU"/>
              </w:rPr>
              <w:t>Проведение к</w:t>
            </w:r>
            <w:r w:rsidR="00E42315" w:rsidRPr="009E1BE1">
              <w:rPr>
                <w:rFonts w:cs="Times New Roman"/>
                <w:sz w:val="24"/>
                <w:szCs w:val="24"/>
                <w:lang w:val="ru-RU"/>
              </w:rPr>
              <w:t>онкурс</w:t>
            </w:r>
            <w:r w:rsidRPr="009E1BE1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E42315" w:rsidRPr="009E1BE1">
              <w:rPr>
                <w:rFonts w:cs="Times New Roman"/>
                <w:sz w:val="24"/>
                <w:szCs w:val="24"/>
                <w:lang w:val="ru-RU"/>
              </w:rPr>
              <w:t xml:space="preserve"> эссе «Труд</w:t>
            </w:r>
            <w:r w:rsidR="00E42315" w:rsidRPr="00A7770E">
              <w:rPr>
                <w:rFonts w:cs="Times New Roman"/>
                <w:sz w:val="24"/>
                <w:szCs w:val="24"/>
                <w:lang w:val="ru-RU"/>
              </w:rPr>
              <w:t xml:space="preserve"> должен быть безопасным»</w:t>
            </w:r>
          </w:p>
        </w:tc>
        <w:tc>
          <w:tcPr>
            <w:tcW w:w="777" w:type="pct"/>
          </w:tcPr>
          <w:p w:rsidR="00E42315" w:rsidRPr="00A7770E" w:rsidRDefault="00E4231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Январь,</w:t>
            </w:r>
          </w:p>
          <w:p w:rsidR="00E42315" w:rsidRPr="00A7770E" w:rsidRDefault="00E4231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077" w:type="pct"/>
          </w:tcPr>
          <w:p w:rsidR="00E42315" w:rsidRPr="00A7770E" w:rsidRDefault="00E4231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3F7A53" w:rsidRPr="00A7770E" w:rsidTr="0067046B">
        <w:trPr>
          <w:trHeight w:val="20"/>
        </w:trPr>
        <w:tc>
          <w:tcPr>
            <w:tcW w:w="1160" w:type="pct"/>
            <w:vMerge/>
          </w:tcPr>
          <w:p w:rsidR="00E42315" w:rsidRPr="00A7770E" w:rsidRDefault="00E4231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E42315" w:rsidRPr="00A7770E" w:rsidRDefault="006D78D9" w:rsidP="00951C3D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C5024">
              <w:rPr>
                <w:rFonts w:cs="Times New Roman"/>
                <w:sz w:val="24"/>
                <w:szCs w:val="24"/>
                <w:lang w:val="ru-RU"/>
              </w:rPr>
              <w:t>Проведение ц</w:t>
            </w:r>
            <w:r w:rsidR="004407A8" w:rsidRPr="006C5024">
              <w:rPr>
                <w:rFonts w:cs="Times New Roman"/>
                <w:sz w:val="24"/>
                <w:szCs w:val="24"/>
                <w:lang w:val="ru-RU"/>
              </w:rPr>
              <w:t>икл</w:t>
            </w:r>
            <w:r w:rsidRPr="006C5024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4407A8" w:rsidRPr="006C5024">
              <w:rPr>
                <w:rFonts w:cs="Times New Roman"/>
                <w:sz w:val="24"/>
                <w:szCs w:val="24"/>
                <w:lang w:val="ru-RU"/>
              </w:rPr>
              <w:t xml:space="preserve"> выставок</w:t>
            </w:r>
            <w:r w:rsidR="004407A8" w:rsidRPr="00A7770E">
              <w:rPr>
                <w:rFonts w:cs="Times New Roman"/>
                <w:sz w:val="24"/>
                <w:szCs w:val="24"/>
                <w:lang w:val="ru-RU"/>
              </w:rPr>
              <w:t>-презентаций «Трудом красив и славен человек»</w:t>
            </w:r>
          </w:p>
        </w:tc>
        <w:tc>
          <w:tcPr>
            <w:tcW w:w="777" w:type="pct"/>
          </w:tcPr>
          <w:p w:rsidR="00E42315" w:rsidRPr="00A7770E" w:rsidRDefault="004407A8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077" w:type="pct"/>
          </w:tcPr>
          <w:p w:rsidR="00E42315" w:rsidRPr="00A7770E" w:rsidRDefault="004407A8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Фотоотчет, </w:t>
            </w:r>
            <w:r w:rsidR="008A293A" w:rsidRPr="00A7770E">
              <w:rPr>
                <w:rFonts w:cs="Times New Roman"/>
                <w:sz w:val="24"/>
                <w:szCs w:val="24"/>
                <w:lang w:val="ru-RU"/>
              </w:rPr>
              <w:t>информация в </w:t>
            </w:r>
            <w:proofErr w:type="spellStart"/>
            <w:r w:rsidR="008A293A"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3F7A53" w:rsidRPr="00A7770E" w:rsidTr="0067046B">
        <w:trPr>
          <w:trHeight w:val="523"/>
        </w:trPr>
        <w:tc>
          <w:tcPr>
            <w:tcW w:w="1160" w:type="pct"/>
            <w:vMerge/>
          </w:tcPr>
          <w:p w:rsidR="008A293A" w:rsidRPr="00A7770E" w:rsidRDefault="008A293A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8A293A" w:rsidRPr="00A7770E" w:rsidRDefault="008A293A" w:rsidP="00A7770E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C5024">
              <w:rPr>
                <w:rFonts w:cs="Times New Roman"/>
                <w:sz w:val="24"/>
                <w:szCs w:val="24"/>
                <w:lang w:val="ru-RU"/>
              </w:rPr>
              <w:t>Исследование «Жизненный</w:t>
            </w:r>
            <w:r w:rsidR="00A7770E" w:rsidRPr="006C5024">
              <w:rPr>
                <w:rFonts w:cs="Times New Roman"/>
                <w:sz w:val="24"/>
                <w:szCs w:val="24"/>
                <w:lang w:val="ru-RU"/>
              </w:rPr>
              <w:t xml:space="preserve"> и трудовой</w:t>
            </w:r>
            <w:r w:rsidRPr="006C5024">
              <w:rPr>
                <w:rFonts w:cs="Times New Roman"/>
                <w:sz w:val="24"/>
                <w:szCs w:val="24"/>
                <w:lang w:val="ru-RU"/>
              </w:rPr>
              <w:t xml:space="preserve"> путь Львова Александра Виссарионовича»</w:t>
            </w:r>
          </w:p>
        </w:tc>
        <w:tc>
          <w:tcPr>
            <w:tcW w:w="777" w:type="pct"/>
          </w:tcPr>
          <w:p w:rsidR="008A293A" w:rsidRPr="00A7770E" w:rsidRDefault="008A293A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Февраль, 2025</w:t>
            </w:r>
          </w:p>
        </w:tc>
        <w:tc>
          <w:tcPr>
            <w:tcW w:w="1077" w:type="pct"/>
          </w:tcPr>
          <w:p w:rsidR="008A293A" w:rsidRPr="00A7770E" w:rsidRDefault="008A293A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8A293A" w:rsidRPr="00A7770E" w:rsidRDefault="008A293A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8A293A" w:rsidRPr="00A7770E" w:rsidRDefault="008A293A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Модуль 4. Формирование профессионально-значимых компетенций учащихся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8A293A" w:rsidRPr="00A7770E" w:rsidRDefault="008A293A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8A293A" w:rsidRPr="00A7770E" w:rsidRDefault="008A293A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Проект «Люди труда – мастера своего дела: учителя и ученики»</w:t>
            </w:r>
          </w:p>
        </w:tc>
        <w:tc>
          <w:tcPr>
            <w:tcW w:w="777" w:type="pct"/>
          </w:tcPr>
          <w:p w:rsidR="008A293A" w:rsidRPr="00A7770E" w:rsidRDefault="008A293A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Февраль,</w:t>
            </w:r>
          </w:p>
          <w:p w:rsidR="008A293A" w:rsidRPr="00A7770E" w:rsidRDefault="008A293A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8A293A" w:rsidRPr="00A7770E" w:rsidRDefault="008A293A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8A293A" w:rsidRPr="00A7770E" w:rsidRDefault="008A293A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8A293A" w:rsidRPr="00A7770E" w:rsidRDefault="008A293A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Проведение цикла внеурочных мероприятий «Общеобразовательные предметы в моей профессии»</w:t>
            </w:r>
          </w:p>
        </w:tc>
        <w:tc>
          <w:tcPr>
            <w:tcW w:w="777" w:type="pct"/>
          </w:tcPr>
          <w:p w:rsidR="008A293A" w:rsidRPr="00A7770E" w:rsidRDefault="008A293A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1077" w:type="pct"/>
          </w:tcPr>
          <w:p w:rsidR="008A293A" w:rsidRPr="00A7770E" w:rsidRDefault="008A293A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методические разработки мероприятий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8A293A" w:rsidRPr="00A7770E" w:rsidRDefault="008A293A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8A293A" w:rsidRPr="00A7770E" w:rsidRDefault="008A293A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Ци</w:t>
            </w:r>
            <w:proofErr w:type="gramStart"/>
            <w:r w:rsidRPr="00A7770E">
              <w:rPr>
                <w:rFonts w:cs="Times New Roman"/>
                <w:sz w:val="24"/>
                <w:szCs w:val="24"/>
                <w:lang w:val="ru-RU"/>
              </w:rPr>
              <w:t>кл встр</w:t>
            </w:r>
            <w:proofErr w:type="gramEnd"/>
            <w:r w:rsidRPr="00A7770E">
              <w:rPr>
                <w:rFonts w:cs="Times New Roman"/>
                <w:sz w:val="24"/>
                <w:szCs w:val="24"/>
                <w:lang w:val="ru-RU"/>
              </w:rPr>
              <w:t>еч с педагогом-психологом «Профессиональная этика. Личностно-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профессиональный рост»</w:t>
            </w:r>
          </w:p>
        </w:tc>
        <w:tc>
          <w:tcPr>
            <w:tcW w:w="777" w:type="pct"/>
          </w:tcPr>
          <w:p w:rsidR="008A293A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r w:rsidR="008A293A" w:rsidRPr="00A7770E">
              <w:rPr>
                <w:rFonts w:cs="Times New Roman"/>
                <w:sz w:val="24"/>
                <w:szCs w:val="24"/>
                <w:lang w:val="ru-RU"/>
              </w:rPr>
              <w:t>течение учебного года</w:t>
            </w:r>
          </w:p>
        </w:tc>
        <w:tc>
          <w:tcPr>
            <w:tcW w:w="1077" w:type="pct"/>
          </w:tcPr>
          <w:p w:rsidR="008A293A" w:rsidRPr="00A7770E" w:rsidRDefault="008A293A" w:rsidP="00A4381C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в 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Проект по созданию информационного дайджеста «Секреты моей профессии»</w:t>
            </w:r>
          </w:p>
        </w:tc>
        <w:tc>
          <w:tcPr>
            <w:tcW w:w="777" w:type="pct"/>
          </w:tcPr>
          <w:p w:rsidR="00125CD5" w:rsidRPr="00A7770E" w:rsidRDefault="00125CD5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2-е полугодие 2024/2025</w:t>
            </w:r>
          </w:p>
          <w:p w:rsidR="00125CD5" w:rsidRPr="00A7770E" w:rsidRDefault="00125CD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F70AE0">
            <w:pPr>
              <w:ind w:left="0" w:right="-1"/>
              <w:contextualSpacing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Участие в областном конкурсе  скворечников, дуплянок «Птичий дом» 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Модуль 5. Трудовое воспитание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3F7A53" w:rsidP="00A7770E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 xml:space="preserve">нформационный час «О трудовых достижениях белорусских аграриев» </w:t>
            </w:r>
          </w:p>
        </w:tc>
        <w:tc>
          <w:tcPr>
            <w:tcW w:w="777" w:type="pct"/>
          </w:tcPr>
          <w:p w:rsidR="00125CD5" w:rsidRPr="00A7770E" w:rsidRDefault="00125CD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Октябрь, 2024</w:t>
            </w:r>
          </w:p>
        </w:tc>
        <w:tc>
          <w:tcPr>
            <w:tcW w:w="1077" w:type="pct"/>
          </w:tcPr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методическая разработка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3F7A53" w:rsidP="00A7770E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роведение недели трудового воспитания «#ТРУДКРУТ»</w:t>
            </w:r>
          </w:p>
        </w:tc>
        <w:tc>
          <w:tcPr>
            <w:tcW w:w="777" w:type="pct"/>
          </w:tcPr>
          <w:p w:rsidR="00125CD5" w:rsidRPr="00A7770E" w:rsidRDefault="00125CD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Ноябрь,</w:t>
            </w:r>
          </w:p>
          <w:p w:rsidR="00125CD5" w:rsidRPr="00A7770E" w:rsidRDefault="00125CD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pct"/>
          </w:tcPr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9F3A5B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Цикл информационных часов «Колледж создан их трудом»</w:t>
            </w:r>
          </w:p>
        </w:tc>
        <w:tc>
          <w:tcPr>
            <w:tcW w:w="777" w:type="pct"/>
          </w:tcPr>
          <w:p w:rsidR="00125CD5" w:rsidRPr="00A7770E" w:rsidRDefault="00125CD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077" w:type="pct"/>
          </w:tcPr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методическая разработка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3F7A53" w:rsidP="00F70AE0">
            <w:pPr>
              <w:ind w:left="0" w:right="-1"/>
              <w:contextualSpacing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кция «#Готовим вместе»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077" w:type="pct"/>
          </w:tcPr>
          <w:p w:rsidR="00125CD5" w:rsidRPr="00A7770E" w:rsidRDefault="003F7A53" w:rsidP="003F7A53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3F7A5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еятельность волонтерских отрядов «Забота», «Милосердие», «Память», «Экологический десант», «</w:t>
            </w:r>
            <w:proofErr w:type="spellStart"/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Зоозабота</w:t>
            </w:r>
            <w:proofErr w:type="spellEnd"/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», молодежных отрядов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презентация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3F7A5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частие в акции «Единство в наших сердцах!»</w:t>
            </w:r>
          </w:p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077" w:type="pct"/>
          </w:tcPr>
          <w:p w:rsidR="00125CD5" w:rsidRPr="00A7770E" w:rsidRDefault="00125CD5" w:rsidP="001C6DF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3F7A53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стреча со специалистами управления по труду, занятости и социальной защите Могилевского РИК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1077" w:type="pct"/>
          </w:tcPr>
          <w:p w:rsidR="00125CD5" w:rsidRPr="00A7770E" w:rsidRDefault="00125CD5" w:rsidP="001C6DF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Проведение тематических воспитательных часов «Роль соблюдения техники безопасности в культуре моего труда»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077" w:type="pct"/>
          </w:tcPr>
          <w:p w:rsidR="00125CD5" w:rsidRPr="00A7770E" w:rsidRDefault="00125CD5" w:rsidP="001C6DF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Модуль 6. Профессиональная адаптация в условиях производственного обучения, производственной практики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F87B14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Проведение профессиональной декады «Моя специальность самая увлекательная»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Информация в </w:t>
            </w:r>
            <w:proofErr w:type="spellStart"/>
            <w:r w:rsidRPr="00A7770E">
              <w:rPr>
                <w:rFonts w:cs="Times New Roman"/>
                <w:sz w:val="24"/>
                <w:szCs w:val="24"/>
                <w:lang w:val="ru-RU"/>
              </w:rPr>
              <w:t>соцсетях</w:t>
            </w:r>
            <w:proofErr w:type="spellEnd"/>
            <w:r w:rsidRPr="00A7770E">
              <w:rPr>
                <w:rFonts w:cs="Times New Roman"/>
                <w:sz w:val="24"/>
                <w:szCs w:val="24"/>
                <w:lang w:val="ru-RU"/>
              </w:rPr>
              <w:t>, на сайте колледжа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C41EE8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Презентация «Новая техника -  новые возможности»</w:t>
            </w:r>
          </w:p>
        </w:tc>
        <w:tc>
          <w:tcPr>
            <w:tcW w:w="777" w:type="pct"/>
          </w:tcPr>
          <w:p w:rsidR="00125CD5" w:rsidRPr="00A7770E" w:rsidRDefault="00125CD5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2-е полугодие 2024/2025</w:t>
            </w:r>
          </w:p>
          <w:p w:rsidR="00125CD5" w:rsidRPr="00A7770E" w:rsidRDefault="00125CD5" w:rsidP="00A7770E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</w:t>
            </w:r>
          </w:p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освещение на сайте колледжа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Молодежный фотопроект «Калейдоскоп профессии»</w:t>
            </w:r>
          </w:p>
        </w:tc>
        <w:tc>
          <w:tcPr>
            <w:tcW w:w="777" w:type="pct"/>
          </w:tcPr>
          <w:p w:rsidR="00125CD5" w:rsidRPr="00A7770E" w:rsidRDefault="00125CD5" w:rsidP="00422295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2-е полугодие 2024/2025</w:t>
            </w:r>
          </w:p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Фотопроект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pct"/>
            <w:gridSpan w:val="3"/>
          </w:tcPr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b/>
                <w:sz w:val="24"/>
                <w:szCs w:val="24"/>
                <w:lang w:val="ru-RU"/>
              </w:rPr>
              <w:t>Модуль 7. Профессиональный успех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  <w:tcBorders>
              <w:bottom w:val="nil"/>
            </w:tcBorders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3F3E0F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 xml:space="preserve">частие в международном форуме образования и бизнеса 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«ЗОЛОТАЯ ПАШНЯ»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Сентябрь, 2024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Фотоотчет, освещение 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lastRenderedPageBreak/>
              <w:t>на сайте колледжа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tcBorders>
              <w:top w:val="nil"/>
              <w:bottom w:val="nil"/>
            </w:tcBorders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A7770E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Информационный час «Первые шаги в профессию»</w:t>
            </w:r>
          </w:p>
        </w:tc>
        <w:tc>
          <w:tcPr>
            <w:tcW w:w="777" w:type="pct"/>
          </w:tcPr>
          <w:p w:rsidR="00125CD5" w:rsidRPr="00A7770E" w:rsidRDefault="00125CD5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Декабрь,</w:t>
            </w:r>
          </w:p>
          <w:p w:rsidR="00125CD5" w:rsidRPr="00A7770E" w:rsidRDefault="00125CD5" w:rsidP="00A7770E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077" w:type="pct"/>
          </w:tcPr>
          <w:p w:rsidR="00125CD5" w:rsidRPr="00A7770E" w:rsidRDefault="00125CD5" w:rsidP="00A7770E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Методическая разработка мероприятия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 w:val="restart"/>
            <w:tcBorders>
              <w:top w:val="nil"/>
              <w:bottom w:val="nil"/>
            </w:tcBorders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частие в конкурсе научно-технического творчества учащихся «</w:t>
            </w:r>
            <w:proofErr w:type="spellStart"/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ТехноИнтеллект</w:t>
            </w:r>
            <w:proofErr w:type="spellEnd"/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Февраль,</w:t>
            </w:r>
          </w:p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освещение на сайте колледжа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  <w:tcBorders>
              <w:bottom w:val="nil"/>
            </w:tcBorders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BE0715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 xml:space="preserve">частие в смотре </w:t>
            </w:r>
            <w:r w:rsidR="00125CD5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инновационного и технического творчества учащихся и работников учреждений среднего специального образования 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Январь,2024</w:t>
            </w:r>
          </w:p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25CD5" w:rsidRPr="00A7770E" w:rsidRDefault="00337C0F" w:rsidP="00C3371A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Фотоотчет, экспонаты и их характе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ристики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 w:val="restart"/>
            <w:tcBorders>
              <w:top w:val="nil"/>
            </w:tcBorders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F70AE0">
            <w:pPr>
              <w:ind w:left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</w:t>
            </w:r>
            <w:r w:rsidR="00125CD5"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бластной конкурс профессионального мастерства среди школьников по профессии «Тракторист-машинист сельскохозяйственного производства» на базе центра компетенций технологий сельского хозяйства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2-е полугодие 2024/2025</w:t>
            </w:r>
          </w:p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</w:t>
            </w:r>
          </w:p>
          <w:p w:rsidR="00125CD5" w:rsidRPr="00A7770E" w:rsidRDefault="00125CD5" w:rsidP="00F70AE0">
            <w:pPr>
              <w:ind w:left="0" w:right="-1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освещение на сайте колледжа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одготовка обучающихся к участию в конкурсе профессионального мастерства «</w:t>
            </w:r>
            <w:proofErr w:type="spellStart"/>
            <w:r w:rsidR="00125CD5" w:rsidRPr="00A7770E">
              <w:rPr>
                <w:rFonts w:cs="Times New Roman"/>
                <w:sz w:val="24"/>
                <w:szCs w:val="24"/>
              </w:rPr>
              <w:t>ProfSkillsBelarus</w:t>
            </w:r>
            <w:proofErr w:type="spellEnd"/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» по компетенции «Эксплуатация сельскохозяйственных машин»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  <w:p w:rsidR="00125CD5" w:rsidRPr="00A7770E" w:rsidRDefault="00125CD5" w:rsidP="00F70AE0">
            <w:pPr>
              <w:ind w:left="0" w:right="-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</w:t>
            </w:r>
          </w:p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освещение на сайте колледжа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C0067D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недрение</w:t>
            </w:r>
            <w:r w:rsidR="00337C0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дневника «Мой успех» в течение учебного года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Дневник «Мой успех»</w:t>
            </w:r>
          </w:p>
        </w:tc>
      </w:tr>
      <w:tr w:rsidR="003F7A53" w:rsidRPr="00D248A6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DC4DF0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125CD5" w:rsidRPr="00A7770E">
              <w:rPr>
                <w:rFonts w:cs="Times New Roman"/>
                <w:sz w:val="24"/>
                <w:szCs w:val="24"/>
                <w:lang w:val="ru-RU"/>
              </w:rPr>
              <w:t>рганизация трудовых акций «Мы выбираем помощь пожилым людям!»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08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Фотоотчет, освещение на сайте колледжа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 w:val="restart"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Этап </w:t>
            </w:r>
            <w:r w:rsidRPr="00A7770E">
              <w:rPr>
                <w:rFonts w:cs="Times New Roman"/>
                <w:sz w:val="24"/>
                <w:szCs w:val="24"/>
              </w:rPr>
              <w:t>IV</w:t>
            </w: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Обобщающий</w:t>
            </w:r>
          </w:p>
        </w:tc>
        <w:tc>
          <w:tcPr>
            <w:tcW w:w="1981" w:type="pct"/>
          </w:tcPr>
          <w:p w:rsidR="00125CD5" w:rsidRPr="00A7770E" w:rsidRDefault="00125CD5" w:rsidP="00E7108B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Обработка и анализ полученных результатов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>Март-апрель 2025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cs="Times New Roman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BB6BAB">
            <w:pPr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Обобщение промежуточных результатов инновационной деятельности </w:t>
            </w:r>
          </w:p>
        </w:tc>
        <w:tc>
          <w:tcPr>
            <w:tcW w:w="777" w:type="pct"/>
          </w:tcPr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 xml:space="preserve">Апрель, </w:t>
            </w:r>
          </w:p>
          <w:p w:rsidR="00125CD5" w:rsidRPr="00A7770E" w:rsidRDefault="00125CD5" w:rsidP="00F70AE0">
            <w:pPr>
              <w:ind w:left="0" w:right="-1"/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125CD5" w:rsidRPr="00A7770E" w:rsidRDefault="00125CD5" w:rsidP="00E7108B">
            <w:pPr>
              <w:ind w:left="0" w:right="-1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Методические материалы разработки, программы</w:t>
            </w:r>
          </w:p>
        </w:tc>
      </w:tr>
      <w:tr w:rsidR="003F7A53" w:rsidRPr="00A7770E" w:rsidTr="0067046B">
        <w:trPr>
          <w:trHeight w:val="312"/>
        </w:trPr>
        <w:tc>
          <w:tcPr>
            <w:tcW w:w="1160" w:type="pct"/>
            <w:vMerge/>
          </w:tcPr>
          <w:p w:rsidR="00125CD5" w:rsidRPr="00A7770E" w:rsidRDefault="00125CD5" w:rsidP="00F70AE0">
            <w:pPr>
              <w:ind w:left="0" w:right="-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</w:tcPr>
          <w:p w:rsidR="00125CD5" w:rsidRPr="00A7770E" w:rsidRDefault="00125CD5" w:rsidP="00F70AE0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Рассмотрение на заседании педагогического совета результатов инновационной деятельности</w:t>
            </w:r>
          </w:p>
        </w:tc>
        <w:tc>
          <w:tcPr>
            <w:tcW w:w="777" w:type="pct"/>
          </w:tcPr>
          <w:p w:rsidR="00125CD5" w:rsidRPr="00A7770E" w:rsidRDefault="00125CD5" w:rsidP="00E7108B">
            <w:pPr>
              <w:ind w:left="0" w:right="-1"/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 xml:space="preserve">Май, </w:t>
            </w:r>
          </w:p>
          <w:p w:rsidR="00125CD5" w:rsidRPr="00A7770E" w:rsidRDefault="00125CD5" w:rsidP="00E7108B">
            <w:pPr>
              <w:ind w:left="0" w:right="-1"/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7770E">
              <w:rPr>
                <w:rFonts w:eastAsia="Calibri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77" w:type="pct"/>
          </w:tcPr>
          <w:p w:rsidR="00125CD5" w:rsidRPr="00A7770E" w:rsidRDefault="00125CD5" w:rsidP="00F70AE0">
            <w:pPr>
              <w:ind w:left="0" w:right="-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7770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</w:p>
        </w:tc>
      </w:tr>
    </w:tbl>
    <w:p w:rsidR="00B8147C" w:rsidRDefault="00B8147C" w:rsidP="00B8147C">
      <w:pPr>
        <w:ind w:left="0" w:right="-1"/>
        <w:jc w:val="center"/>
        <w:rPr>
          <w:szCs w:val="28"/>
        </w:rPr>
      </w:pPr>
    </w:p>
    <w:p w:rsidR="0015067C" w:rsidRPr="00B8147C" w:rsidRDefault="0015067C" w:rsidP="00B8147C">
      <w:pPr>
        <w:ind w:left="0" w:right="-1"/>
        <w:jc w:val="center"/>
        <w:rPr>
          <w:szCs w:val="28"/>
          <w:lang w:val="ru-RU"/>
        </w:rPr>
      </w:pPr>
      <w:r w:rsidRPr="003F7A53">
        <w:rPr>
          <w:szCs w:val="28"/>
          <w:lang w:val="ru-RU"/>
        </w:rPr>
        <w:t>Критерии и показатели определения эффективности запланированной работы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156"/>
        <w:gridCol w:w="4698"/>
      </w:tblGrid>
      <w:tr w:rsidR="0015067C" w:rsidRPr="00B8147C" w:rsidTr="00F70AE0">
        <w:trPr>
          <w:trHeight w:val="543"/>
        </w:trPr>
        <w:tc>
          <w:tcPr>
            <w:tcW w:w="2616" w:type="pct"/>
            <w:vAlign w:val="center"/>
          </w:tcPr>
          <w:p w:rsidR="0015067C" w:rsidRPr="00B8147C" w:rsidRDefault="0015067C" w:rsidP="00F70AE0">
            <w:pPr>
              <w:ind w:left="0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B8147C">
              <w:rPr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384" w:type="pct"/>
            <w:vAlign w:val="center"/>
          </w:tcPr>
          <w:p w:rsidR="0015067C" w:rsidRPr="00B8147C" w:rsidRDefault="0015067C" w:rsidP="00F70AE0">
            <w:pPr>
              <w:ind w:left="0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B8147C">
              <w:rPr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15067C" w:rsidRPr="00B8147C" w:rsidTr="00F70AE0">
        <w:trPr>
          <w:trHeight w:val="361"/>
        </w:trPr>
        <w:tc>
          <w:tcPr>
            <w:tcW w:w="2616" w:type="pct"/>
          </w:tcPr>
          <w:p w:rsidR="0015067C" w:rsidRPr="00B8147C" w:rsidRDefault="0015067C" w:rsidP="00F70AE0">
            <w:pPr>
              <w:ind w:left="0" w:right="-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147C">
              <w:rPr>
                <w:sz w:val="24"/>
                <w:szCs w:val="24"/>
                <w:lang w:val="ru-RU"/>
              </w:rPr>
              <w:t>1. Профессионально-трудовая компетенция</w:t>
            </w:r>
          </w:p>
        </w:tc>
        <w:tc>
          <w:tcPr>
            <w:tcW w:w="2384" w:type="pct"/>
          </w:tcPr>
          <w:p w:rsidR="0015067C" w:rsidRPr="00B8147C" w:rsidRDefault="0015067C" w:rsidP="00F70AE0">
            <w:pPr>
              <w:ind w:left="0" w:right="-1"/>
              <w:rPr>
                <w:b/>
                <w:sz w:val="24"/>
                <w:szCs w:val="24"/>
                <w:lang w:val="ru-RU"/>
              </w:rPr>
            </w:pPr>
            <w:r w:rsidRPr="00B8147C">
              <w:rPr>
                <w:b/>
                <w:sz w:val="24"/>
                <w:szCs w:val="24"/>
                <w:lang w:val="ru-RU"/>
              </w:rPr>
              <w:t xml:space="preserve">Уровень сформированности: </w:t>
            </w:r>
          </w:p>
          <w:p w:rsidR="0015067C" w:rsidRPr="00B8147C" w:rsidRDefault="0015067C" w:rsidP="00F70AE0">
            <w:pPr>
              <w:numPr>
                <w:ilvl w:val="0"/>
                <w:numId w:val="7"/>
              </w:numPr>
              <w:ind w:right="-1"/>
              <w:contextualSpacing/>
              <w:rPr>
                <w:sz w:val="24"/>
                <w:szCs w:val="24"/>
                <w:lang w:val="ru-RU"/>
              </w:rPr>
            </w:pPr>
            <w:r w:rsidRPr="00B8147C">
              <w:rPr>
                <w:sz w:val="24"/>
                <w:szCs w:val="24"/>
                <w:lang w:val="ru-RU"/>
              </w:rPr>
              <w:t>профессионально значимых качеств рабочего, специалиста;</w:t>
            </w:r>
          </w:p>
          <w:p w:rsidR="0015067C" w:rsidRPr="00B8147C" w:rsidRDefault="0015067C" w:rsidP="00F70AE0">
            <w:pPr>
              <w:numPr>
                <w:ilvl w:val="0"/>
                <w:numId w:val="7"/>
              </w:numPr>
              <w:ind w:right="-1"/>
              <w:contextualSpacing/>
              <w:rPr>
                <w:sz w:val="24"/>
                <w:szCs w:val="24"/>
                <w:lang w:val="ru-RU"/>
              </w:rPr>
            </w:pPr>
            <w:r w:rsidRPr="00B8147C">
              <w:rPr>
                <w:sz w:val="24"/>
                <w:szCs w:val="24"/>
                <w:lang w:val="ru-RU"/>
              </w:rPr>
              <w:t>отношения к труду;</w:t>
            </w:r>
          </w:p>
          <w:p w:rsidR="0015067C" w:rsidRPr="00B8147C" w:rsidRDefault="0015067C" w:rsidP="00F70AE0">
            <w:pPr>
              <w:numPr>
                <w:ilvl w:val="0"/>
                <w:numId w:val="7"/>
              </w:numPr>
              <w:ind w:right="-1"/>
              <w:contextualSpacing/>
              <w:rPr>
                <w:sz w:val="24"/>
                <w:szCs w:val="24"/>
                <w:lang w:val="ru-RU"/>
              </w:rPr>
            </w:pPr>
            <w:r w:rsidRPr="00B8147C">
              <w:rPr>
                <w:sz w:val="24"/>
                <w:szCs w:val="24"/>
                <w:lang w:val="ru-RU"/>
              </w:rPr>
              <w:t>предприимчивости, креативности, творческого мышления;</w:t>
            </w:r>
          </w:p>
          <w:p w:rsidR="0015067C" w:rsidRPr="00B8147C" w:rsidRDefault="0015067C" w:rsidP="00F70AE0">
            <w:pPr>
              <w:numPr>
                <w:ilvl w:val="0"/>
                <w:numId w:val="7"/>
              </w:numPr>
              <w:ind w:right="-1"/>
              <w:contextualSpacing/>
              <w:rPr>
                <w:sz w:val="24"/>
                <w:szCs w:val="24"/>
                <w:lang w:val="ru-RU"/>
              </w:rPr>
            </w:pPr>
            <w:r w:rsidRPr="00B8147C">
              <w:rPr>
                <w:sz w:val="24"/>
                <w:szCs w:val="24"/>
                <w:lang w:val="ru-RU"/>
              </w:rPr>
              <w:lastRenderedPageBreak/>
              <w:t>ценности и нормы коллектива</w:t>
            </w:r>
          </w:p>
        </w:tc>
      </w:tr>
      <w:tr w:rsidR="0015067C" w:rsidRPr="00D248A6" w:rsidTr="00F70AE0">
        <w:trPr>
          <w:trHeight w:val="361"/>
        </w:trPr>
        <w:tc>
          <w:tcPr>
            <w:tcW w:w="2616" w:type="pct"/>
          </w:tcPr>
          <w:p w:rsidR="0015067C" w:rsidRPr="00B8147C" w:rsidRDefault="00337C0F" w:rsidP="00F70AE0">
            <w:pPr>
              <w:ind w:left="0" w:right="-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 Имидж</w:t>
            </w:r>
            <w:r w:rsidR="0015067C" w:rsidRPr="00B8147C">
              <w:rPr>
                <w:sz w:val="24"/>
                <w:szCs w:val="24"/>
                <w:lang w:val="ru-RU"/>
              </w:rPr>
              <w:t xml:space="preserve"> профессии</w:t>
            </w:r>
          </w:p>
        </w:tc>
        <w:tc>
          <w:tcPr>
            <w:tcW w:w="2384" w:type="pct"/>
          </w:tcPr>
          <w:p w:rsidR="0015067C" w:rsidRPr="00337C0F" w:rsidRDefault="0015067C" w:rsidP="00F70AE0">
            <w:pPr>
              <w:ind w:left="0" w:right="-1"/>
              <w:rPr>
                <w:sz w:val="24"/>
                <w:szCs w:val="24"/>
                <w:lang w:val="ru-RU"/>
              </w:rPr>
            </w:pPr>
            <w:r w:rsidRPr="00337C0F">
              <w:rPr>
                <w:b/>
                <w:sz w:val="24"/>
                <w:szCs w:val="24"/>
                <w:lang w:val="ru-RU"/>
              </w:rPr>
              <w:t>Системность Р</w:t>
            </w:r>
            <w:proofErr w:type="gramStart"/>
            <w:r w:rsidRPr="00337C0F">
              <w:rPr>
                <w:b/>
                <w:sz w:val="24"/>
                <w:szCs w:val="24"/>
                <w:lang w:val="ru-RU"/>
              </w:rPr>
              <w:t>R</w:t>
            </w:r>
            <w:proofErr w:type="gramEnd"/>
            <w:r w:rsidRPr="00337C0F">
              <w:rPr>
                <w:b/>
                <w:sz w:val="24"/>
                <w:szCs w:val="24"/>
                <w:lang w:val="ru-RU"/>
              </w:rPr>
              <w:t>-мероприятий</w:t>
            </w:r>
            <w:r w:rsidRPr="00337C0F">
              <w:rPr>
                <w:sz w:val="24"/>
                <w:szCs w:val="24"/>
                <w:lang w:val="ru-RU"/>
              </w:rPr>
              <w:t xml:space="preserve">, направленных на повышение имиджа профессий </w:t>
            </w:r>
          </w:p>
          <w:p w:rsidR="0015067C" w:rsidRPr="00337C0F" w:rsidRDefault="0015067C" w:rsidP="00F70AE0">
            <w:pPr>
              <w:ind w:left="0" w:right="-1"/>
              <w:rPr>
                <w:sz w:val="24"/>
                <w:szCs w:val="24"/>
                <w:lang w:val="ru-RU"/>
              </w:rPr>
            </w:pPr>
            <w:r w:rsidRPr="00337C0F">
              <w:rPr>
                <w:b/>
                <w:sz w:val="24"/>
                <w:szCs w:val="24"/>
                <w:lang w:val="ru-RU"/>
              </w:rPr>
              <w:t>Наличие рекламной продукции</w:t>
            </w:r>
            <w:r w:rsidRPr="00337C0F">
              <w:rPr>
                <w:sz w:val="24"/>
                <w:szCs w:val="24"/>
                <w:lang w:val="ru-RU"/>
              </w:rPr>
              <w:t xml:space="preserve">, повышающих престиж профессий и имидж учреждения </w:t>
            </w:r>
          </w:p>
          <w:p w:rsidR="0015067C" w:rsidRPr="00337C0F" w:rsidRDefault="0015067C" w:rsidP="006C5024">
            <w:pPr>
              <w:ind w:left="0" w:right="-1"/>
              <w:rPr>
                <w:sz w:val="24"/>
                <w:szCs w:val="24"/>
                <w:lang w:val="ru-RU"/>
              </w:rPr>
            </w:pPr>
            <w:r w:rsidRPr="00337C0F">
              <w:rPr>
                <w:b/>
                <w:sz w:val="24"/>
                <w:szCs w:val="24"/>
                <w:lang w:val="ru-RU"/>
              </w:rPr>
              <w:t xml:space="preserve">Использование ресурсов </w:t>
            </w:r>
            <w:proofErr w:type="gramStart"/>
            <w:r w:rsidRPr="00337C0F">
              <w:rPr>
                <w:b/>
                <w:sz w:val="24"/>
                <w:szCs w:val="24"/>
                <w:lang w:val="ru-RU"/>
              </w:rPr>
              <w:t>интернет-пространства</w:t>
            </w:r>
            <w:proofErr w:type="gramEnd"/>
            <w:r w:rsidR="006C502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7C0F">
              <w:rPr>
                <w:sz w:val="24"/>
                <w:szCs w:val="24"/>
                <w:lang w:val="ru-RU"/>
              </w:rPr>
              <w:t xml:space="preserve">(наличие страницы по профориентации на сайте УО, создание контакт-группы в </w:t>
            </w:r>
            <w:proofErr w:type="spellStart"/>
            <w:r w:rsidRPr="00337C0F">
              <w:rPr>
                <w:sz w:val="24"/>
                <w:szCs w:val="24"/>
                <w:lang w:val="ru-RU"/>
              </w:rPr>
              <w:t>соцсетях</w:t>
            </w:r>
            <w:proofErr w:type="spellEnd"/>
            <w:r w:rsidRPr="00337C0F">
              <w:rPr>
                <w:sz w:val="24"/>
                <w:szCs w:val="24"/>
                <w:lang w:val="ru-RU"/>
              </w:rPr>
              <w:t>)</w:t>
            </w:r>
          </w:p>
        </w:tc>
      </w:tr>
      <w:tr w:rsidR="00B25F89" w:rsidRPr="00B8147C" w:rsidTr="00B25F89">
        <w:trPr>
          <w:trHeight w:val="567"/>
        </w:trPr>
        <w:tc>
          <w:tcPr>
            <w:tcW w:w="2616" w:type="pct"/>
            <w:shd w:val="clear" w:color="auto" w:fill="auto"/>
          </w:tcPr>
          <w:p w:rsidR="0015067C" w:rsidRPr="00B8147C" w:rsidRDefault="0015067C" w:rsidP="00F70AE0">
            <w:pPr>
              <w:spacing w:line="280" w:lineRule="exact"/>
              <w:ind w:left="0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8147C">
              <w:rPr>
                <w:rFonts w:cs="Times New Roman"/>
                <w:bCs/>
                <w:sz w:val="24"/>
                <w:szCs w:val="24"/>
                <w:lang w:val="ru-RU"/>
              </w:rPr>
              <w:t>3. Разнообразие используемых форм и методов воспитательной работы по формированию трудовой культуры</w:t>
            </w:r>
          </w:p>
        </w:tc>
        <w:tc>
          <w:tcPr>
            <w:tcW w:w="2384" w:type="pct"/>
            <w:shd w:val="clear" w:color="auto" w:fill="auto"/>
          </w:tcPr>
          <w:p w:rsidR="0015067C" w:rsidRPr="00337C0F" w:rsidRDefault="0015067C" w:rsidP="00F70AE0">
            <w:pPr>
              <w:tabs>
                <w:tab w:val="left" w:pos="0"/>
              </w:tabs>
              <w:spacing w:line="280" w:lineRule="exact"/>
              <w:ind w:left="0"/>
              <w:contextualSpacing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37C0F">
              <w:rPr>
                <w:rFonts w:cs="Times New Roman"/>
                <w:b/>
                <w:bCs/>
                <w:sz w:val="24"/>
                <w:szCs w:val="24"/>
                <w:lang w:val="ru-RU"/>
              </w:rPr>
              <w:t>Использование современных и</w:t>
            </w:r>
            <w:r w:rsidRPr="00337C0F">
              <w:rPr>
                <w:sz w:val="24"/>
                <w:szCs w:val="24"/>
                <w:lang w:val="ru-RU"/>
              </w:rPr>
              <w:t> </w:t>
            </w:r>
            <w:r w:rsidRPr="00337C0F">
              <w:rPr>
                <w:rFonts w:cs="Times New Roman"/>
                <w:b/>
                <w:bCs/>
                <w:sz w:val="24"/>
                <w:szCs w:val="24"/>
                <w:lang w:val="ru-RU"/>
              </w:rPr>
              <w:t>интерактивных форм работы</w:t>
            </w:r>
            <w:r w:rsidRPr="00337C0F">
              <w:rPr>
                <w:rFonts w:cs="Times New Roman"/>
                <w:bCs/>
                <w:sz w:val="24"/>
                <w:szCs w:val="24"/>
                <w:lang w:val="ru-RU"/>
              </w:rPr>
              <w:t xml:space="preserve"> по формированию трудовой культуры;</w:t>
            </w:r>
          </w:p>
          <w:p w:rsidR="0015067C" w:rsidRPr="00337C0F" w:rsidRDefault="0015067C" w:rsidP="00F70AE0">
            <w:pPr>
              <w:tabs>
                <w:tab w:val="left" w:pos="0"/>
              </w:tabs>
              <w:spacing w:line="280" w:lineRule="exact"/>
              <w:ind w:left="0"/>
              <w:contextualSpacing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37C0F">
              <w:rPr>
                <w:rFonts w:cs="Times New Roman"/>
                <w:bCs/>
                <w:sz w:val="24"/>
                <w:szCs w:val="24"/>
                <w:lang w:val="ru-RU"/>
              </w:rPr>
              <w:t>% охвата учащихся в мероприятиях</w:t>
            </w:r>
          </w:p>
        </w:tc>
      </w:tr>
    </w:tbl>
    <w:p w:rsidR="0015067C" w:rsidRPr="00B8147C" w:rsidRDefault="0015067C" w:rsidP="0015067C">
      <w:pPr>
        <w:ind w:left="0" w:right="-1"/>
        <w:jc w:val="both"/>
        <w:rPr>
          <w:sz w:val="30"/>
          <w:szCs w:val="30"/>
        </w:rPr>
      </w:pPr>
    </w:p>
    <w:tbl>
      <w:tblPr>
        <w:tblStyle w:val="1"/>
        <w:tblpPr w:leftFromText="180" w:rightFromText="180" w:vertAnchor="text" w:horzAnchor="margin" w:tblpY="1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4777"/>
      </w:tblGrid>
      <w:tr w:rsidR="003F7A53" w:rsidRPr="003F7A53" w:rsidTr="00A7770E">
        <w:trPr>
          <w:trHeight w:val="2979"/>
        </w:trPr>
        <w:tc>
          <w:tcPr>
            <w:tcW w:w="2576" w:type="pct"/>
          </w:tcPr>
          <w:p w:rsidR="00EB0A3E" w:rsidRPr="003F7A53" w:rsidRDefault="00EB0A3E" w:rsidP="00C0067D">
            <w:pPr>
              <w:spacing w:line="280" w:lineRule="exact"/>
              <w:ind w:left="0" w:right="607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Директор</w:t>
            </w:r>
          </w:p>
          <w:p w:rsidR="00EB0A3E" w:rsidRPr="003F7A53" w:rsidRDefault="00EB0A3E" w:rsidP="00C0067D">
            <w:pPr>
              <w:spacing w:line="280" w:lineRule="exact"/>
              <w:ind w:left="0" w:right="607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учреждения образования</w:t>
            </w:r>
          </w:p>
          <w:p w:rsidR="00EB0A3E" w:rsidRPr="003F7A53" w:rsidRDefault="00EB0A3E" w:rsidP="00C0067D">
            <w:pPr>
              <w:spacing w:after="120" w:line="280" w:lineRule="exact"/>
              <w:ind w:left="0" w:right="607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«</w:t>
            </w:r>
            <w:r w:rsidRPr="003F7A53">
              <w:rPr>
                <w:rFonts w:cs="Times New Roman"/>
                <w:szCs w:val="28"/>
                <w:lang w:val="ru-RU"/>
              </w:rPr>
              <w:t>Могилевский государственный ордена Трудового Красного Знамени агролесотехнический колледж имени К.П.Орловского</w:t>
            </w:r>
            <w:r w:rsidRPr="003F7A53">
              <w:rPr>
                <w:szCs w:val="28"/>
                <w:lang w:val="ru-RU"/>
              </w:rPr>
              <w:t>»</w:t>
            </w:r>
          </w:p>
          <w:p w:rsidR="00EB0A3E" w:rsidRPr="003F7A53" w:rsidRDefault="00EB0A3E" w:rsidP="00C0067D">
            <w:pPr>
              <w:spacing w:after="120" w:line="280" w:lineRule="exact"/>
              <w:ind w:left="0" w:right="607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________________</w:t>
            </w:r>
            <w:proofErr w:type="spellStart"/>
            <w:r w:rsidRPr="003F7A53">
              <w:rPr>
                <w:szCs w:val="28"/>
                <w:lang w:val="ru-RU"/>
              </w:rPr>
              <w:t>М.В.Сосонко</w:t>
            </w:r>
            <w:proofErr w:type="spellEnd"/>
          </w:p>
          <w:p w:rsidR="00EB0A3E" w:rsidRPr="003F7A53" w:rsidRDefault="00EB0A3E" w:rsidP="00C0067D">
            <w:pPr>
              <w:spacing w:after="120" w:line="280" w:lineRule="exact"/>
              <w:ind w:left="0" w:right="607"/>
              <w:rPr>
                <w:sz w:val="30"/>
                <w:szCs w:val="30"/>
                <w:lang w:val="ru-RU"/>
              </w:rPr>
            </w:pPr>
            <w:r w:rsidRPr="003F7A53">
              <w:rPr>
                <w:szCs w:val="28"/>
              </w:rPr>
              <w:t>___________</w:t>
            </w:r>
            <w:r w:rsidR="00C0067D">
              <w:rPr>
                <w:szCs w:val="28"/>
                <w:lang w:val="ru-RU"/>
              </w:rPr>
              <w:t>______</w:t>
            </w:r>
            <w:r w:rsidRPr="003F7A53">
              <w:rPr>
                <w:szCs w:val="28"/>
              </w:rPr>
              <w:t>_ 202</w:t>
            </w:r>
            <w:r w:rsidRPr="003F7A53">
              <w:rPr>
                <w:szCs w:val="28"/>
                <w:lang w:val="ru-RU"/>
              </w:rPr>
              <w:t>4</w:t>
            </w:r>
            <w:r w:rsidRPr="003F7A53">
              <w:rPr>
                <w:szCs w:val="28"/>
              </w:rPr>
              <w:t xml:space="preserve"> г.</w:t>
            </w:r>
          </w:p>
        </w:tc>
        <w:tc>
          <w:tcPr>
            <w:tcW w:w="2424" w:type="pct"/>
          </w:tcPr>
          <w:p w:rsidR="00EB0A3E" w:rsidRPr="003F7A53" w:rsidRDefault="00EB0A3E" w:rsidP="00C0067D">
            <w:pPr>
              <w:spacing w:after="120" w:line="280" w:lineRule="exact"/>
              <w:ind w:left="0"/>
              <w:jc w:val="both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СОГЛАСОВАНО</w:t>
            </w:r>
          </w:p>
          <w:p w:rsidR="00EB0A3E" w:rsidRPr="003F7A53" w:rsidRDefault="00EB0A3E" w:rsidP="00C0067D">
            <w:pPr>
              <w:spacing w:line="280" w:lineRule="exact"/>
              <w:ind w:left="0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Первый заместитель начальника главного управления по образованию Могилевского облисполкома</w:t>
            </w:r>
          </w:p>
          <w:p w:rsidR="00EB0A3E" w:rsidRPr="003F7A53" w:rsidRDefault="00EB0A3E" w:rsidP="00C0067D">
            <w:pPr>
              <w:spacing w:after="120" w:line="280" w:lineRule="exact"/>
              <w:ind w:left="0"/>
              <w:jc w:val="both"/>
              <w:rPr>
                <w:szCs w:val="28"/>
                <w:lang w:val="ru-RU"/>
              </w:rPr>
            </w:pPr>
            <w:r w:rsidRPr="003F7A53">
              <w:rPr>
                <w:szCs w:val="28"/>
                <w:lang w:val="ru-RU"/>
              </w:rPr>
              <w:t>________________</w:t>
            </w:r>
            <w:proofErr w:type="spellStart"/>
            <w:r w:rsidRPr="003F7A53">
              <w:rPr>
                <w:szCs w:val="28"/>
                <w:lang w:val="ru-RU"/>
              </w:rPr>
              <w:t>И.Г.Лошкевич</w:t>
            </w:r>
            <w:proofErr w:type="spellEnd"/>
          </w:p>
          <w:p w:rsidR="00EB0A3E" w:rsidRPr="003F7A53" w:rsidRDefault="00EB0A3E" w:rsidP="00C0067D">
            <w:pPr>
              <w:spacing w:after="120" w:line="280" w:lineRule="exact"/>
              <w:ind w:left="0"/>
              <w:jc w:val="both"/>
              <w:rPr>
                <w:sz w:val="30"/>
                <w:szCs w:val="30"/>
                <w:lang w:val="ru-RU"/>
              </w:rPr>
            </w:pPr>
            <w:r w:rsidRPr="003F7A53">
              <w:rPr>
                <w:szCs w:val="28"/>
              </w:rPr>
              <w:t>___________</w:t>
            </w:r>
            <w:r w:rsidR="00C0067D">
              <w:rPr>
                <w:szCs w:val="28"/>
                <w:lang w:val="ru-RU"/>
              </w:rPr>
              <w:t>_____</w:t>
            </w:r>
            <w:r w:rsidRPr="003F7A53">
              <w:rPr>
                <w:szCs w:val="28"/>
              </w:rPr>
              <w:t>_ 202</w:t>
            </w:r>
            <w:r w:rsidRPr="003F7A53">
              <w:rPr>
                <w:szCs w:val="28"/>
                <w:lang w:val="ru-RU"/>
              </w:rPr>
              <w:t>4</w:t>
            </w:r>
            <w:r w:rsidRPr="003F7A53">
              <w:rPr>
                <w:szCs w:val="28"/>
              </w:rPr>
              <w:t xml:space="preserve"> г.</w:t>
            </w:r>
          </w:p>
        </w:tc>
      </w:tr>
    </w:tbl>
    <w:p w:rsidR="0015067C" w:rsidRPr="003F7A53" w:rsidRDefault="0015067C" w:rsidP="0015067C">
      <w:pPr>
        <w:ind w:left="0"/>
        <w:rPr>
          <w:sz w:val="30"/>
          <w:szCs w:val="30"/>
          <w:lang w:val="ru-RU"/>
        </w:rPr>
      </w:pPr>
    </w:p>
    <w:p w:rsidR="00EB0A3E" w:rsidRPr="003F7A53" w:rsidRDefault="00EB0A3E" w:rsidP="00B8147C">
      <w:pPr>
        <w:spacing w:after="120" w:line="280" w:lineRule="exact"/>
        <w:ind w:left="0" w:right="5245"/>
        <w:rPr>
          <w:rFonts w:eastAsia="Times New Roman" w:cs="Times New Roman"/>
          <w:szCs w:val="28"/>
          <w:lang w:val="ru-RU" w:eastAsia="ru-RU"/>
        </w:rPr>
      </w:pPr>
      <w:r w:rsidRPr="003F7A53">
        <w:rPr>
          <w:rFonts w:eastAsia="Times New Roman" w:cs="Times New Roman"/>
          <w:szCs w:val="28"/>
          <w:lang w:val="ru-RU" w:eastAsia="ru-RU"/>
        </w:rPr>
        <w:t xml:space="preserve">Начальник центра профессионально-технического, среднего специального образования учреждения образования «МГОИРО» </w:t>
      </w:r>
    </w:p>
    <w:p w:rsidR="00EB0A3E" w:rsidRPr="003F7A53" w:rsidRDefault="00EB0A3E" w:rsidP="00B8147C">
      <w:pPr>
        <w:spacing w:after="120" w:line="280" w:lineRule="exact"/>
        <w:ind w:left="0" w:right="5245"/>
        <w:rPr>
          <w:rFonts w:eastAsia="Times New Roman" w:cs="Times New Roman"/>
          <w:szCs w:val="28"/>
          <w:lang w:val="ru-RU" w:eastAsia="ru-RU"/>
        </w:rPr>
      </w:pPr>
      <w:r w:rsidRPr="003F7A53">
        <w:rPr>
          <w:rFonts w:eastAsia="Times New Roman" w:cs="Times New Roman"/>
          <w:szCs w:val="28"/>
          <w:lang w:val="ru-RU" w:eastAsia="ru-RU"/>
        </w:rPr>
        <w:t>______________</w:t>
      </w:r>
      <w:proofErr w:type="spellStart"/>
      <w:r w:rsidRPr="003F7A53">
        <w:rPr>
          <w:rFonts w:eastAsia="Times New Roman" w:cs="Times New Roman"/>
          <w:szCs w:val="28"/>
          <w:lang w:val="ru-RU" w:eastAsia="ru-RU"/>
        </w:rPr>
        <w:t>Н.Ю.Сухадолова</w:t>
      </w:r>
      <w:proofErr w:type="spellEnd"/>
    </w:p>
    <w:p w:rsidR="00EB0A3E" w:rsidRPr="003F7A53" w:rsidRDefault="00EB0A3E" w:rsidP="00B8147C">
      <w:pPr>
        <w:spacing w:after="120" w:line="280" w:lineRule="exact"/>
        <w:ind w:left="0" w:right="5245"/>
        <w:rPr>
          <w:rFonts w:eastAsia="Times New Roman" w:cs="Times New Roman"/>
          <w:szCs w:val="28"/>
          <w:lang w:val="ru-RU" w:eastAsia="ru-RU"/>
        </w:rPr>
      </w:pPr>
      <w:r w:rsidRPr="003F7A53">
        <w:rPr>
          <w:rFonts w:eastAsia="Times New Roman" w:cs="Times New Roman"/>
          <w:szCs w:val="28"/>
          <w:lang w:val="ru-RU" w:eastAsia="ru-RU"/>
        </w:rPr>
        <w:t>Начальник отдела организационно-методического обеспечения профессионально-технического, среднего специального образования учреждения образования «МГОИРО»</w:t>
      </w:r>
    </w:p>
    <w:p w:rsidR="00EB0A3E" w:rsidRPr="003F7A53" w:rsidRDefault="00EB0A3E" w:rsidP="00B8147C">
      <w:pPr>
        <w:spacing w:after="120" w:line="280" w:lineRule="exact"/>
        <w:ind w:left="0" w:right="5245"/>
        <w:rPr>
          <w:rFonts w:eastAsia="Times New Roman" w:cs="Times New Roman"/>
          <w:szCs w:val="28"/>
          <w:lang w:val="ru-RU" w:eastAsia="ru-RU"/>
        </w:rPr>
      </w:pPr>
      <w:r w:rsidRPr="003F7A53">
        <w:rPr>
          <w:rFonts w:eastAsia="Times New Roman" w:cs="Times New Roman"/>
          <w:szCs w:val="28"/>
          <w:lang w:val="ru-RU" w:eastAsia="ru-RU"/>
        </w:rPr>
        <w:t xml:space="preserve">________________ </w:t>
      </w:r>
      <w:proofErr w:type="spellStart"/>
      <w:r w:rsidRPr="003F7A53">
        <w:rPr>
          <w:rFonts w:eastAsia="Times New Roman" w:cs="Times New Roman"/>
          <w:szCs w:val="28"/>
          <w:lang w:val="ru-RU" w:eastAsia="ru-RU"/>
        </w:rPr>
        <w:t>Н.Д.Данина</w:t>
      </w:r>
      <w:proofErr w:type="spellEnd"/>
    </w:p>
    <w:p w:rsidR="00EB0A3E" w:rsidRPr="003F7A53" w:rsidRDefault="00EB0A3E" w:rsidP="00B8147C">
      <w:pPr>
        <w:spacing w:after="120" w:line="280" w:lineRule="exact"/>
        <w:ind w:left="0" w:right="5245"/>
        <w:rPr>
          <w:rFonts w:eastAsia="Times New Roman" w:cs="Times New Roman"/>
          <w:szCs w:val="28"/>
          <w:lang w:val="ru-RU" w:eastAsia="ru-RU"/>
        </w:rPr>
      </w:pPr>
      <w:r w:rsidRPr="003F7A53">
        <w:rPr>
          <w:rFonts w:eastAsia="Times New Roman" w:cs="Times New Roman"/>
          <w:szCs w:val="28"/>
          <w:lang w:val="ru-RU" w:eastAsia="ru-RU"/>
        </w:rPr>
        <w:t>Методист отдела организационно-методического обеспечения профессионально-технического, среднего специального образования учреждения образования «МГОИРО»</w:t>
      </w:r>
    </w:p>
    <w:p w:rsidR="00BF6A63" w:rsidRPr="005A7A23" w:rsidRDefault="00EB0A3E" w:rsidP="005A7A23">
      <w:pPr>
        <w:spacing w:after="200" w:line="280" w:lineRule="exact"/>
        <w:ind w:left="0"/>
        <w:rPr>
          <w:rFonts w:eastAsia="Times New Roman" w:cs="Times New Roman"/>
          <w:sz w:val="26"/>
          <w:szCs w:val="26"/>
          <w:lang w:val="ru-RU" w:eastAsia="ru-RU"/>
        </w:rPr>
      </w:pPr>
      <w:r w:rsidRPr="003F7A53">
        <w:rPr>
          <w:rFonts w:eastAsia="Times New Roman" w:cs="Times New Roman"/>
          <w:szCs w:val="28"/>
          <w:lang w:val="ru-RU" w:eastAsia="ru-RU"/>
        </w:rPr>
        <w:t xml:space="preserve">________________ </w:t>
      </w:r>
      <w:proofErr w:type="spellStart"/>
      <w:r w:rsidRPr="003F7A53">
        <w:rPr>
          <w:rFonts w:eastAsia="Times New Roman" w:cs="Times New Roman"/>
          <w:szCs w:val="28"/>
          <w:lang w:val="ru-RU" w:eastAsia="ru-RU"/>
        </w:rPr>
        <w:t>А.И.Кошлова</w:t>
      </w:r>
      <w:proofErr w:type="spellEnd"/>
    </w:p>
    <w:sectPr w:rsidR="00BF6A63" w:rsidRPr="005A7A23" w:rsidSect="00F70AE0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B9" w:rsidRDefault="00AF73B9">
      <w:r>
        <w:separator/>
      </w:r>
    </w:p>
  </w:endnote>
  <w:endnote w:type="continuationSeparator" w:id="0">
    <w:p w:rsidR="00AF73B9" w:rsidRDefault="00AF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B9" w:rsidRDefault="00AF73B9">
      <w:r>
        <w:separator/>
      </w:r>
    </w:p>
  </w:footnote>
  <w:footnote w:type="continuationSeparator" w:id="0">
    <w:p w:rsidR="00AF73B9" w:rsidRDefault="00AF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73041"/>
      <w:docPartObj>
        <w:docPartGallery w:val="Page Numbers (Top of Page)"/>
        <w:docPartUnique/>
      </w:docPartObj>
    </w:sdtPr>
    <w:sdtEndPr/>
    <w:sdtContent>
      <w:p w:rsidR="00A7770E" w:rsidRDefault="00E53819" w:rsidP="00F70AE0">
        <w:pPr>
          <w:pStyle w:val="a6"/>
          <w:ind w:left="467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C4" w:rsidRPr="002678C4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E1D"/>
    <w:multiLevelType w:val="hybridMultilevel"/>
    <w:tmpl w:val="E2B03450"/>
    <w:lvl w:ilvl="0" w:tplc="068C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00A34"/>
    <w:multiLevelType w:val="hybridMultilevel"/>
    <w:tmpl w:val="2B06C896"/>
    <w:lvl w:ilvl="0" w:tplc="068C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13DA2"/>
    <w:multiLevelType w:val="hybridMultilevel"/>
    <w:tmpl w:val="62C20170"/>
    <w:lvl w:ilvl="0" w:tplc="068C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4656CB"/>
    <w:multiLevelType w:val="hybridMultilevel"/>
    <w:tmpl w:val="D21C1F76"/>
    <w:lvl w:ilvl="0" w:tplc="068C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4D2462"/>
    <w:multiLevelType w:val="hybridMultilevel"/>
    <w:tmpl w:val="1A1C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249BD"/>
    <w:multiLevelType w:val="hybridMultilevel"/>
    <w:tmpl w:val="47226D7C"/>
    <w:lvl w:ilvl="0" w:tplc="068C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BE17C3"/>
    <w:multiLevelType w:val="hybridMultilevel"/>
    <w:tmpl w:val="94CE4728"/>
    <w:lvl w:ilvl="0" w:tplc="068C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67C"/>
    <w:rsid w:val="00082EDD"/>
    <w:rsid w:val="000A4B92"/>
    <w:rsid w:val="000D2A41"/>
    <w:rsid w:val="000E0582"/>
    <w:rsid w:val="000E15C6"/>
    <w:rsid w:val="000E5FBA"/>
    <w:rsid w:val="000F4CBD"/>
    <w:rsid w:val="00110C01"/>
    <w:rsid w:val="00122E1A"/>
    <w:rsid w:val="00125CD5"/>
    <w:rsid w:val="001277A3"/>
    <w:rsid w:val="0014065A"/>
    <w:rsid w:val="0015067C"/>
    <w:rsid w:val="00165C54"/>
    <w:rsid w:val="001A7100"/>
    <w:rsid w:val="001A79CE"/>
    <w:rsid w:val="001B63A6"/>
    <w:rsid w:val="001C6DFE"/>
    <w:rsid w:val="001D65B5"/>
    <w:rsid w:val="00205240"/>
    <w:rsid w:val="002220E5"/>
    <w:rsid w:val="00222DCE"/>
    <w:rsid w:val="00243E29"/>
    <w:rsid w:val="00261E23"/>
    <w:rsid w:val="002678C4"/>
    <w:rsid w:val="002961DE"/>
    <w:rsid w:val="002D10C9"/>
    <w:rsid w:val="002D13B9"/>
    <w:rsid w:val="00302966"/>
    <w:rsid w:val="003205F7"/>
    <w:rsid w:val="00337C0F"/>
    <w:rsid w:val="00345CF8"/>
    <w:rsid w:val="00351852"/>
    <w:rsid w:val="00370059"/>
    <w:rsid w:val="003A2F4A"/>
    <w:rsid w:val="003B55B8"/>
    <w:rsid w:val="003B5E1A"/>
    <w:rsid w:val="003C0D9D"/>
    <w:rsid w:val="003F3E0F"/>
    <w:rsid w:val="003F7A53"/>
    <w:rsid w:val="004027B2"/>
    <w:rsid w:val="00404BD7"/>
    <w:rsid w:val="0040730B"/>
    <w:rsid w:val="0041307E"/>
    <w:rsid w:val="00422295"/>
    <w:rsid w:val="00427851"/>
    <w:rsid w:val="00430BE2"/>
    <w:rsid w:val="004407A8"/>
    <w:rsid w:val="004A1710"/>
    <w:rsid w:val="004B1FFB"/>
    <w:rsid w:val="004B4E3A"/>
    <w:rsid w:val="004E00ED"/>
    <w:rsid w:val="004E67C1"/>
    <w:rsid w:val="00506CA2"/>
    <w:rsid w:val="00517F4B"/>
    <w:rsid w:val="0055460F"/>
    <w:rsid w:val="005923B2"/>
    <w:rsid w:val="005A0BF4"/>
    <w:rsid w:val="005A6FF6"/>
    <w:rsid w:val="005A7A23"/>
    <w:rsid w:val="005B37F6"/>
    <w:rsid w:val="005C409D"/>
    <w:rsid w:val="006224C1"/>
    <w:rsid w:val="0067046B"/>
    <w:rsid w:val="006704B1"/>
    <w:rsid w:val="00673436"/>
    <w:rsid w:val="006945CF"/>
    <w:rsid w:val="00696EAC"/>
    <w:rsid w:val="006C5024"/>
    <w:rsid w:val="006D78D9"/>
    <w:rsid w:val="006E4231"/>
    <w:rsid w:val="006E6D18"/>
    <w:rsid w:val="00707903"/>
    <w:rsid w:val="00742B09"/>
    <w:rsid w:val="007432B6"/>
    <w:rsid w:val="00795B50"/>
    <w:rsid w:val="007B39B7"/>
    <w:rsid w:val="007D0B13"/>
    <w:rsid w:val="00822969"/>
    <w:rsid w:val="0082504E"/>
    <w:rsid w:val="00876D71"/>
    <w:rsid w:val="00877108"/>
    <w:rsid w:val="008A293A"/>
    <w:rsid w:val="008E321B"/>
    <w:rsid w:val="0093085F"/>
    <w:rsid w:val="0093181F"/>
    <w:rsid w:val="00951C3D"/>
    <w:rsid w:val="00957D57"/>
    <w:rsid w:val="00962CEC"/>
    <w:rsid w:val="00963280"/>
    <w:rsid w:val="009A6E63"/>
    <w:rsid w:val="009B305D"/>
    <w:rsid w:val="009D6B97"/>
    <w:rsid w:val="009E1BE1"/>
    <w:rsid w:val="009F3A5B"/>
    <w:rsid w:val="00A4381C"/>
    <w:rsid w:val="00A43CFD"/>
    <w:rsid w:val="00A47F57"/>
    <w:rsid w:val="00A6350B"/>
    <w:rsid w:val="00A64213"/>
    <w:rsid w:val="00A7770E"/>
    <w:rsid w:val="00AD2E18"/>
    <w:rsid w:val="00AF73B9"/>
    <w:rsid w:val="00B0031B"/>
    <w:rsid w:val="00B1766C"/>
    <w:rsid w:val="00B250A5"/>
    <w:rsid w:val="00B25F89"/>
    <w:rsid w:val="00B478E5"/>
    <w:rsid w:val="00B8147C"/>
    <w:rsid w:val="00BB6BAB"/>
    <w:rsid w:val="00BD650A"/>
    <w:rsid w:val="00BE0715"/>
    <w:rsid w:val="00BF295F"/>
    <w:rsid w:val="00BF6A63"/>
    <w:rsid w:val="00C0067D"/>
    <w:rsid w:val="00C01804"/>
    <w:rsid w:val="00C07B11"/>
    <w:rsid w:val="00C3371A"/>
    <w:rsid w:val="00C41EE8"/>
    <w:rsid w:val="00C67E04"/>
    <w:rsid w:val="00C8110B"/>
    <w:rsid w:val="00CE34FA"/>
    <w:rsid w:val="00D248A6"/>
    <w:rsid w:val="00D34F03"/>
    <w:rsid w:val="00D369D7"/>
    <w:rsid w:val="00D469B9"/>
    <w:rsid w:val="00D70578"/>
    <w:rsid w:val="00D80A28"/>
    <w:rsid w:val="00DA012C"/>
    <w:rsid w:val="00DC4DF0"/>
    <w:rsid w:val="00DE04CF"/>
    <w:rsid w:val="00E044A7"/>
    <w:rsid w:val="00E1523E"/>
    <w:rsid w:val="00E42315"/>
    <w:rsid w:val="00E4369F"/>
    <w:rsid w:val="00E53819"/>
    <w:rsid w:val="00E7108B"/>
    <w:rsid w:val="00E92CC6"/>
    <w:rsid w:val="00EB0A3E"/>
    <w:rsid w:val="00ED630B"/>
    <w:rsid w:val="00ED7333"/>
    <w:rsid w:val="00EE3CCD"/>
    <w:rsid w:val="00F152CB"/>
    <w:rsid w:val="00F24CCD"/>
    <w:rsid w:val="00F372DF"/>
    <w:rsid w:val="00F40D4A"/>
    <w:rsid w:val="00F53AE8"/>
    <w:rsid w:val="00F56256"/>
    <w:rsid w:val="00F5776A"/>
    <w:rsid w:val="00F70AE0"/>
    <w:rsid w:val="00F8588C"/>
    <w:rsid w:val="00F85CA8"/>
    <w:rsid w:val="00F87B14"/>
    <w:rsid w:val="00FA1A73"/>
    <w:rsid w:val="00FD0011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7C"/>
    <w:pPr>
      <w:spacing w:after="0" w:line="240" w:lineRule="auto"/>
      <w:ind w:left="5664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06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067C"/>
    <w:rPr>
      <w:rFonts w:ascii="Times New Roman" w:hAnsi="Times New Roman"/>
      <w:sz w:val="28"/>
      <w:lang w:val="en-US"/>
    </w:rPr>
  </w:style>
  <w:style w:type="table" w:styleId="a5">
    <w:name w:val="Table Grid"/>
    <w:basedOn w:val="a1"/>
    <w:uiPriority w:val="59"/>
    <w:rsid w:val="001506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1506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0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67C"/>
    <w:rPr>
      <w:rFonts w:ascii="Times New Roman" w:hAnsi="Times New Roman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5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7C"/>
    <w:rPr>
      <w:rFonts w:ascii="Tahoma" w:hAnsi="Tahoma" w:cs="Tahoma"/>
      <w:sz w:val="16"/>
      <w:szCs w:val="16"/>
      <w:lang w:val="en-US"/>
    </w:rPr>
  </w:style>
  <w:style w:type="table" w:customStyle="1" w:styleId="1">
    <w:name w:val="Сетка таблицы1"/>
    <w:basedOn w:val="a1"/>
    <w:next w:val="a5"/>
    <w:uiPriority w:val="59"/>
    <w:rsid w:val="00EB0A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AB61-68C5-41E2-AB42-7A93778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2024-09-11T04:55:00Z</cp:lastPrinted>
  <dcterms:created xsi:type="dcterms:W3CDTF">2024-09-16T05:56:00Z</dcterms:created>
  <dcterms:modified xsi:type="dcterms:W3CDTF">2024-10-03T11:40:00Z</dcterms:modified>
</cp:coreProperties>
</file>