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71" w:rsidRDefault="00321F71">
      <w:pPr>
        <w:pStyle w:val="newncpi0"/>
        <w:jc w:val="center"/>
      </w:pPr>
      <w:r>
        <w:rPr>
          <w:rStyle w:val="name"/>
        </w:rPr>
        <w:t>ПОСТАНОВЛЕНИЕ </w:t>
      </w:r>
      <w:r>
        <w:rPr>
          <w:rStyle w:val="promulgator"/>
        </w:rPr>
        <w:t>СОВЕТА МИНИСТРОВ РЕСПУБЛИКИ БЕЛАРУСЬ</w:t>
      </w:r>
    </w:p>
    <w:p w:rsidR="00321F71" w:rsidRDefault="00321F71">
      <w:pPr>
        <w:pStyle w:val="newncpi"/>
        <w:ind w:firstLine="0"/>
        <w:jc w:val="center"/>
      </w:pPr>
      <w:r>
        <w:rPr>
          <w:rStyle w:val="datepr"/>
        </w:rPr>
        <w:t xml:space="preserve">1 июня </w:t>
      </w:r>
      <w:smartTag w:uri="urn:schemas-microsoft-com:office:smarttags" w:element="metricconverter">
        <w:smartTagPr>
          <w:attr w:name="ProductID" w:val="1998 г"/>
        </w:smartTagPr>
        <w:r>
          <w:rPr>
            <w:rStyle w:val="datepr"/>
          </w:rPr>
          <w:t>1998 г</w:t>
        </w:r>
      </w:smartTag>
      <w:r>
        <w:rPr>
          <w:rStyle w:val="datepr"/>
        </w:rPr>
        <w:t>.</w:t>
      </w:r>
      <w:r>
        <w:rPr>
          <w:rStyle w:val="number"/>
        </w:rPr>
        <w:t xml:space="preserve"> № 868</w:t>
      </w:r>
    </w:p>
    <w:p w:rsidR="00321F71" w:rsidRDefault="00321F71">
      <w:pPr>
        <w:pStyle w:val="title"/>
      </w:pPr>
      <w:r>
        <w:t>Об утверждении Положения о военно-врачебной экспертизе</w:t>
      </w:r>
    </w:p>
    <w:p w:rsidR="00321F71" w:rsidRDefault="00321F71">
      <w:pPr>
        <w:pStyle w:val="changei"/>
      </w:pPr>
      <w:r>
        <w:t>Изменения и дополнения:</w:t>
      </w:r>
    </w:p>
    <w:p w:rsidR="00321F71" w:rsidRDefault="00321F71">
      <w:pPr>
        <w:pStyle w:val="changeadd"/>
      </w:pPr>
      <w:r>
        <w:t xml:space="preserve">Постановление Совета Министров Республики Беларусь от 13 апреля </w:t>
      </w:r>
      <w:smartTag w:uri="urn:schemas-microsoft-com:office:smarttags" w:element="metricconverter">
        <w:smartTagPr>
          <w:attr w:name="ProductID" w:val="2001 г"/>
        </w:smartTagPr>
        <w:r>
          <w:t>2001 г</w:t>
        </w:r>
      </w:smartTag>
      <w:r>
        <w:t xml:space="preserve">. № 525 (Национальный реестр правовых актов Республики Беларусь, </w:t>
      </w:r>
      <w:smartTag w:uri="urn:schemas-microsoft-com:office:smarttags" w:element="metricconverter">
        <w:smartTagPr>
          <w:attr w:name="ProductID" w:val="2001 г"/>
        </w:smartTagPr>
        <w:r>
          <w:t>2001 г</w:t>
        </w:r>
      </w:smartTag>
      <w:r>
        <w:t>., № 41, 5/5743) &lt;C20100525&gt;;</w:t>
      </w:r>
    </w:p>
    <w:p w:rsidR="00321F71" w:rsidRDefault="00321F71">
      <w:pPr>
        <w:pStyle w:val="changeadd"/>
      </w:pPr>
      <w:r>
        <w:t xml:space="preserve">Постановление Совета Министров Республики Беларусь от 5 декабря </w:t>
      </w:r>
      <w:smartTag w:uri="urn:schemas-microsoft-com:office:smarttags" w:element="metricconverter">
        <w:smartTagPr>
          <w:attr w:name="ProductID" w:val="2001 г"/>
        </w:smartTagPr>
        <w:r>
          <w:t>2001 г</w:t>
        </w:r>
      </w:smartTag>
      <w:r>
        <w:t xml:space="preserve">. № 1758 (Национальный реестр правовых актов Республики Беларусь, </w:t>
      </w:r>
      <w:smartTag w:uri="urn:schemas-microsoft-com:office:smarttags" w:element="metricconverter">
        <w:smartTagPr>
          <w:attr w:name="ProductID" w:val="2001 г"/>
        </w:smartTagPr>
        <w:r>
          <w:t>2001 г</w:t>
        </w:r>
      </w:smartTag>
      <w:r>
        <w:t>., № 117, 5/9542) &lt;C20101758&gt;;</w:t>
      </w:r>
    </w:p>
    <w:p w:rsidR="00321F71" w:rsidRDefault="00321F71">
      <w:pPr>
        <w:pStyle w:val="changeadd"/>
      </w:pPr>
      <w:r>
        <w:t xml:space="preserve">Постановление Совета Министров Республики Беларусь от 17 декабря </w:t>
      </w:r>
      <w:smartTag w:uri="urn:schemas-microsoft-com:office:smarttags" w:element="metricconverter">
        <w:smartTagPr>
          <w:attr w:name="ProductID" w:val="2003 г"/>
        </w:smartTagPr>
        <w:r>
          <w:t>2003 г</w:t>
        </w:r>
      </w:smartTag>
      <w:r>
        <w:t xml:space="preserve">. № 1643 (Национальный реестр правовых актов Республики Беларусь, </w:t>
      </w:r>
      <w:smartTag w:uri="urn:schemas-microsoft-com:office:smarttags" w:element="metricconverter">
        <w:smartTagPr>
          <w:attr w:name="ProductID" w:val="2004 г"/>
        </w:smartTagPr>
        <w:r>
          <w:t>2004 г</w:t>
        </w:r>
      </w:smartTag>
      <w:r>
        <w:t>., № 1, 5/13550) &lt;C20301643&gt;;</w:t>
      </w:r>
    </w:p>
    <w:p w:rsidR="00321F71" w:rsidRDefault="00321F71">
      <w:pPr>
        <w:pStyle w:val="changeadd"/>
      </w:pPr>
      <w:r>
        <w:t xml:space="preserve">Постановление Совета Министров Республики Беларусь от 10 января </w:t>
      </w:r>
      <w:smartTag w:uri="urn:schemas-microsoft-com:office:smarttags" w:element="metricconverter">
        <w:smartTagPr>
          <w:attr w:name="ProductID" w:val="2008 г"/>
        </w:smartTagPr>
        <w:r>
          <w:t>2008 г</w:t>
        </w:r>
      </w:smartTag>
      <w:r>
        <w:t xml:space="preserve">. № 21 (Национальный реестр правовых актов Республики Беларусь, </w:t>
      </w:r>
      <w:smartTag w:uri="urn:schemas-microsoft-com:office:smarttags" w:element="metricconverter">
        <w:smartTagPr>
          <w:attr w:name="ProductID" w:val="2008 г"/>
        </w:smartTagPr>
        <w:r>
          <w:t>2008 г</w:t>
        </w:r>
      </w:smartTag>
      <w:r>
        <w:t>., № 15, 5/26598) &lt;C20800021&gt;;</w:t>
      </w:r>
    </w:p>
    <w:p w:rsidR="00321F71" w:rsidRDefault="00321F71">
      <w:pPr>
        <w:pStyle w:val="changeadd"/>
      </w:pPr>
      <w:r>
        <w:t xml:space="preserve">Постановление Совета Министров Республики Беларусь от 19 декабря </w:t>
      </w:r>
      <w:smartTag w:uri="urn:schemas-microsoft-com:office:smarttags" w:element="metricconverter">
        <w:smartTagPr>
          <w:attr w:name="ProductID" w:val="2008 г"/>
        </w:smartTagPr>
        <w:r>
          <w:t>2008 г</w:t>
        </w:r>
      </w:smartTag>
      <w:r>
        <w:t xml:space="preserve">. № 1979 (Национальный реестр правовых актов Республики Беларусь, </w:t>
      </w:r>
      <w:smartTag w:uri="urn:schemas-microsoft-com:office:smarttags" w:element="metricconverter">
        <w:smartTagPr>
          <w:attr w:name="ProductID" w:val="2009 г"/>
        </w:smartTagPr>
        <w:r>
          <w:t>2009 г</w:t>
        </w:r>
      </w:smartTag>
      <w:r>
        <w:t>., № 2, 5/29007) &lt;C20801979&gt;;</w:t>
      </w:r>
    </w:p>
    <w:p w:rsidR="00321F71" w:rsidRDefault="00321F71">
      <w:pPr>
        <w:pStyle w:val="changeadd"/>
      </w:pPr>
      <w:r>
        <w:t xml:space="preserve">Постановление Совета Министров Республики Беларусь от 10 июля </w:t>
      </w:r>
      <w:smartTag w:uri="urn:schemas-microsoft-com:office:smarttags" w:element="metricconverter">
        <w:smartTagPr>
          <w:attr w:name="ProductID" w:val="2009 г"/>
        </w:smartTagPr>
        <w:r>
          <w:t>2009 г</w:t>
        </w:r>
      </w:smartTag>
      <w:r>
        <w:t xml:space="preserve">. № 918 (Национальный реестр правовых актов Республики Беларусь, </w:t>
      </w:r>
      <w:smartTag w:uri="urn:schemas-microsoft-com:office:smarttags" w:element="metricconverter">
        <w:smartTagPr>
          <w:attr w:name="ProductID" w:val="2009 г"/>
        </w:smartTagPr>
        <w:r>
          <w:t>2009 г</w:t>
        </w:r>
      </w:smartTag>
      <w:r>
        <w:t>., № 171, 5/30157) &lt;C20900918&gt;;</w:t>
      </w:r>
    </w:p>
    <w:p w:rsidR="00321F71" w:rsidRDefault="00321F71">
      <w:pPr>
        <w:pStyle w:val="changeadd"/>
      </w:pPr>
      <w:r>
        <w:t xml:space="preserve">Постановление Совета Министров Республики Беларусь от 11 декабря </w:t>
      </w:r>
      <w:smartTag w:uri="urn:schemas-microsoft-com:office:smarttags" w:element="metricconverter">
        <w:smartTagPr>
          <w:attr w:name="ProductID" w:val="2009 г"/>
        </w:smartTagPr>
        <w:r>
          <w:t>2009 г</w:t>
        </w:r>
      </w:smartTag>
      <w:r>
        <w:t xml:space="preserve">. № 1622 (Национальный реестр правовых актов Республики Беларусь, </w:t>
      </w:r>
      <w:smartTag w:uri="urn:schemas-microsoft-com:office:smarttags" w:element="metricconverter">
        <w:smartTagPr>
          <w:attr w:name="ProductID" w:val="2009 г"/>
        </w:smartTagPr>
        <w:r>
          <w:t>2009 г</w:t>
        </w:r>
      </w:smartTag>
      <w:r>
        <w:t>., № 302, 5/30892) &lt;C20901622&gt;;</w:t>
      </w:r>
    </w:p>
    <w:p w:rsidR="00321F71" w:rsidRDefault="00321F71">
      <w:pPr>
        <w:pStyle w:val="changeadd"/>
      </w:pPr>
      <w:r>
        <w:t xml:space="preserve">Постановление Совета Министров Республики Беларусь от 16 июля </w:t>
      </w:r>
      <w:smartTag w:uri="urn:schemas-microsoft-com:office:smarttags" w:element="metricconverter">
        <w:smartTagPr>
          <w:attr w:name="ProductID" w:val="2010 г"/>
        </w:smartTagPr>
        <w:r>
          <w:t>2010 г</w:t>
        </w:r>
      </w:smartTag>
      <w:r>
        <w:t xml:space="preserve">. № 1072 (Национальный реестр правовых актов Республики Беларусь, </w:t>
      </w:r>
      <w:smartTag w:uri="urn:schemas-microsoft-com:office:smarttags" w:element="metricconverter">
        <w:smartTagPr>
          <w:attr w:name="ProductID" w:val="2010 г"/>
        </w:smartTagPr>
        <w:r>
          <w:t>2010 г</w:t>
        </w:r>
      </w:smartTag>
      <w:r>
        <w:t>., № 174, 5/32206) &lt;C21001072&gt;;</w:t>
      </w:r>
    </w:p>
    <w:p w:rsidR="00321F71" w:rsidRDefault="00321F71">
      <w:pPr>
        <w:pStyle w:val="changeadd"/>
      </w:pPr>
      <w:r>
        <w:t xml:space="preserve">Постановление Совета Министров Республики Беларусь от 9 декабря </w:t>
      </w:r>
      <w:smartTag w:uri="urn:schemas-microsoft-com:office:smarttags" w:element="metricconverter">
        <w:smartTagPr>
          <w:attr w:name="ProductID" w:val="2011 г"/>
        </w:smartTagPr>
        <w:r>
          <w:t>2011 г</w:t>
        </w:r>
      </w:smartTag>
      <w:r>
        <w:t xml:space="preserve">. № 1663 (Национальный реестр правовых актов Республики Беларусь, </w:t>
      </w:r>
      <w:smartTag w:uri="urn:schemas-microsoft-com:office:smarttags" w:element="metricconverter">
        <w:smartTagPr>
          <w:attr w:name="ProductID" w:val="2011 г"/>
        </w:smartTagPr>
        <w:r>
          <w:t>2011 г</w:t>
        </w:r>
      </w:smartTag>
      <w:r>
        <w:t>., № 142, 5/34918) &lt;C21101663&gt;;</w:t>
      </w:r>
    </w:p>
    <w:p w:rsidR="00321F71" w:rsidRDefault="00321F71">
      <w:pPr>
        <w:pStyle w:val="changeadd"/>
      </w:pPr>
      <w:r>
        <w:t xml:space="preserve">Постановление Совета Министров Республики Беларусь от 15 октября </w:t>
      </w:r>
      <w:smartTag w:uri="urn:schemas-microsoft-com:office:smarttags" w:element="metricconverter">
        <w:smartTagPr>
          <w:attr w:name="ProductID" w:val="2012 г"/>
        </w:smartTagPr>
        <w:r>
          <w:t>2012 г</w:t>
        </w:r>
      </w:smartTag>
      <w:r>
        <w:t>. № 931 (Национальный правовой Интернет-портал Республики Беларусь, 19.10.2012, 5/36358) &lt;C21200931&gt;;</w:t>
      </w:r>
    </w:p>
    <w:p w:rsidR="00321F71" w:rsidRDefault="00321F71">
      <w:pPr>
        <w:pStyle w:val="changeadd"/>
      </w:pPr>
      <w:r>
        <w:t xml:space="preserve">Постановление Совета Министров Республики Беларусь от 22 августа </w:t>
      </w:r>
      <w:smartTag w:uri="urn:schemas-microsoft-com:office:smarttags" w:element="metricconverter">
        <w:smartTagPr>
          <w:attr w:name="ProductID" w:val="2013 г"/>
        </w:smartTagPr>
        <w:r>
          <w:t>2013 г</w:t>
        </w:r>
      </w:smartTag>
      <w:r>
        <w:t>. № 736 (Национальный правовой Интернет-портал Республики Беларусь, 07.09.2013, 5/37742) &lt;C21300736&gt;;</w:t>
      </w:r>
    </w:p>
    <w:p w:rsidR="00321F71" w:rsidRDefault="00321F71">
      <w:pPr>
        <w:pStyle w:val="changeadd"/>
      </w:pPr>
      <w:r>
        <w:t xml:space="preserve">Постановление Совета Министров Республики Беларусь от 24 апреля </w:t>
      </w:r>
      <w:smartTag w:uri="urn:schemas-microsoft-com:office:smarttags" w:element="metricconverter">
        <w:smartTagPr>
          <w:attr w:name="ProductID" w:val="2014 г"/>
        </w:smartTagPr>
        <w:r>
          <w:t>2014 г</w:t>
        </w:r>
      </w:smartTag>
      <w:r>
        <w:t>. № 391 (Национальный правовой Интернет-портал Республики Беларусь, 03.05.2014, 5/38769) &lt;C21400391&gt;;</w:t>
      </w:r>
    </w:p>
    <w:p w:rsidR="00321F71" w:rsidRDefault="00321F71">
      <w:pPr>
        <w:pStyle w:val="changeadd"/>
      </w:pPr>
      <w:r>
        <w:t xml:space="preserve">Постановление Совета Министров Республики Беларусь от 9 октября </w:t>
      </w:r>
      <w:smartTag w:uri="urn:schemas-microsoft-com:office:smarttags" w:element="metricconverter">
        <w:smartTagPr>
          <w:attr w:name="ProductID" w:val="2015 г"/>
        </w:smartTagPr>
        <w:r>
          <w:t>2015 г</w:t>
        </w:r>
      </w:smartTag>
      <w:r>
        <w:t>. № 845 (Национальный правовой Интернет-портал Республики Беларусь, 13.10.2015, 5/41146) &lt;C21500845&gt;;</w:t>
      </w:r>
    </w:p>
    <w:p w:rsidR="00321F71" w:rsidRDefault="00321F71">
      <w:pPr>
        <w:pStyle w:val="changeadd"/>
      </w:pPr>
      <w:r>
        <w:t xml:space="preserve">Постановление Совета Министров Республики Беларусь от 18 апреля </w:t>
      </w:r>
      <w:smartTag w:uri="urn:schemas-microsoft-com:office:smarttags" w:element="metricconverter">
        <w:smartTagPr>
          <w:attr w:name="ProductID" w:val="2016 г"/>
        </w:smartTagPr>
        <w:r>
          <w:t>2016 г</w:t>
        </w:r>
      </w:smartTag>
      <w:r>
        <w:t>. № 312 (Национальный правовой Интернет-портал Республики Беларусь, 21.04.2016, 5/41977) &lt;C21600312&gt;</w:t>
      </w:r>
    </w:p>
    <w:p w:rsidR="00321F71" w:rsidRDefault="00321F71">
      <w:pPr>
        <w:pStyle w:val="newncpi"/>
      </w:pPr>
      <w:r>
        <w:t> </w:t>
      </w:r>
    </w:p>
    <w:p w:rsidR="00321F71" w:rsidRDefault="00321F71">
      <w:pPr>
        <w:pStyle w:val="preamble"/>
      </w:pPr>
      <w:r>
        <w:t>Совет Министров Республики Беларусь ПОСТАНОВЛЯЕТ:</w:t>
      </w:r>
    </w:p>
    <w:p w:rsidR="00321F71" w:rsidRDefault="00321F71">
      <w:pPr>
        <w:pStyle w:val="point"/>
      </w:pPr>
      <w:r>
        <w:t>1. Утвердить прилагаемое Положение о военно-врачебной экспертизе.</w:t>
      </w:r>
    </w:p>
    <w:p w:rsidR="00321F71" w:rsidRDefault="00321F71">
      <w:pPr>
        <w:pStyle w:val="newncpi"/>
      </w:pPr>
      <w:r>
        <w:lastRenderedPageBreak/>
        <w:t>Министерству обороны, Министерству здравоохранения, Министерству внутренних дел, Комитету государственной безопасности, Государственному пограничному комитету, местным исполнительным и распорядительным органам принять меры по выполнению указанного Положения.</w:t>
      </w:r>
    </w:p>
    <w:p w:rsidR="00321F71" w:rsidRDefault="00321F71">
      <w:pPr>
        <w:pStyle w:val="point"/>
      </w:pPr>
      <w:r>
        <w:t>2. Министерству обороны совместно с Министерством здравоохранения в месячный срок утвердить Требования к состоянию здоровья граждан при приписке к призывным участкам и призыве на срочную военную службу, граждан, поступающих на военную службу по контракту, и призываемых на военную службу офицеров запаса, граждан, поступающих в Минское суворовское военное училище и военно-учебные заведения, военнослужащих, граждан, состоящих в запасе (Требования к состоянию здоровья граждан, связанных с военной службой).</w:t>
      </w:r>
    </w:p>
    <w:p w:rsidR="00321F71" w:rsidRDefault="00321F71">
      <w:pPr>
        <w:pStyle w:val="newncpi"/>
      </w:pPr>
      <w:r>
        <w:t>Министерству обороны довести указанные Требования до заинтересованных республиканских органов государственного управления.</w:t>
      </w:r>
    </w:p>
    <w:p w:rsidR="00321F71" w:rsidRDefault="00321F71">
      <w:pPr>
        <w:pStyle w:val="newncpi"/>
      </w:pPr>
      <w:r>
        <w:t> </w:t>
      </w:r>
    </w:p>
    <w:tbl>
      <w:tblPr>
        <w:tblW w:w="5000" w:type="pct"/>
        <w:tblCellMar>
          <w:left w:w="0" w:type="dxa"/>
          <w:right w:w="0" w:type="dxa"/>
        </w:tblCellMar>
        <w:tblLook w:val="0000"/>
      </w:tblPr>
      <w:tblGrid>
        <w:gridCol w:w="4699"/>
        <w:gridCol w:w="4699"/>
      </w:tblGrid>
      <w:tr w:rsidR="00321F71" w:rsidRPr="00057B8D" w:rsidTr="00057B8D">
        <w:tc>
          <w:tcPr>
            <w:tcW w:w="2500" w:type="pct"/>
            <w:tcMar>
              <w:top w:w="0" w:type="dxa"/>
              <w:left w:w="6" w:type="dxa"/>
              <w:bottom w:w="0" w:type="dxa"/>
              <w:right w:w="6" w:type="dxa"/>
            </w:tcMar>
            <w:vAlign w:val="bottom"/>
          </w:tcPr>
          <w:p w:rsidR="00321F71" w:rsidRDefault="00321F71" w:rsidP="00057B8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tcPr>
          <w:p w:rsidR="00321F71" w:rsidRDefault="00321F71" w:rsidP="00057B8D">
            <w:pPr>
              <w:pStyle w:val="newncpi0"/>
              <w:jc w:val="right"/>
            </w:pPr>
            <w:r>
              <w:rPr>
                <w:rStyle w:val="pers"/>
              </w:rPr>
              <w:t>С.Линг</w:t>
            </w:r>
          </w:p>
        </w:tc>
      </w:tr>
    </w:tbl>
    <w:p w:rsidR="00321F71" w:rsidRDefault="00321F71">
      <w:pPr>
        <w:pStyle w:val="newncpi"/>
      </w:pPr>
      <w:r>
        <w:t> </w:t>
      </w:r>
    </w:p>
    <w:tbl>
      <w:tblPr>
        <w:tblW w:w="5000" w:type="pct"/>
        <w:tblCellMar>
          <w:left w:w="0" w:type="dxa"/>
          <w:right w:w="0" w:type="dxa"/>
        </w:tblCellMar>
        <w:tblLook w:val="0000"/>
      </w:tblPr>
      <w:tblGrid>
        <w:gridCol w:w="7048"/>
        <w:gridCol w:w="2350"/>
      </w:tblGrid>
      <w:tr w:rsidR="00321F71" w:rsidRPr="00057B8D" w:rsidTr="00057B8D">
        <w:tc>
          <w:tcPr>
            <w:tcW w:w="3750" w:type="pct"/>
            <w:tcMar>
              <w:top w:w="0" w:type="dxa"/>
              <w:left w:w="6" w:type="dxa"/>
              <w:bottom w:w="0" w:type="dxa"/>
              <w:right w:w="6" w:type="dxa"/>
            </w:tcMar>
          </w:tcPr>
          <w:p w:rsidR="00321F71" w:rsidRDefault="00321F71">
            <w:pPr>
              <w:pStyle w:val="newncpi"/>
            </w:pPr>
            <w:r>
              <w:t> </w:t>
            </w:r>
          </w:p>
        </w:tc>
        <w:tc>
          <w:tcPr>
            <w:tcW w:w="1250" w:type="pct"/>
            <w:tcMar>
              <w:top w:w="0" w:type="dxa"/>
              <w:left w:w="6" w:type="dxa"/>
              <w:bottom w:w="0" w:type="dxa"/>
              <w:right w:w="6" w:type="dxa"/>
            </w:tcMar>
          </w:tcPr>
          <w:p w:rsidR="00321F71" w:rsidRDefault="00321F71">
            <w:pPr>
              <w:pStyle w:val="capu1"/>
            </w:pPr>
            <w:r>
              <w:t>УТВЕРЖДЕНО</w:t>
            </w:r>
          </w:p>
          <w:p w:rsidR="00321F71" w:rsidRDefault="00321F71">
            <w:pPr>
              <w:pStyle w:val="cap1"/>
            </w:pPr>
            <w:r>
              <w:t>Постановление</w:t>
            </w:r>
            <w:r>
              <w:br/>
              <w:t>Совета Министров</w:t>
            </w:r>
            <w:r>
              <w:br/>
              <w:t>Республики Беларусь</w:t>
            </w:r>
          </w:p>
          <w:p w:rsidR="00321F71" w:rsidRDefault="00321F71">
            <w:pPr>
              <w:pStyle w:val="cap1"/>
            </w:pPr>
            <w:r>
              <w:t>01.06.1998 № 868</w:t>
            </w:r>
          </w:p>
        </w:tc>
      </w:tr>
    </w:tbl>
    <w:p w:rsidR="00321F71" w:rsidRDefault="00321F71">
      <w:pPr>
        <w:pStyle w:val="titleu"/>
      </w:pPr>
      <w:r>
        <w:t>ПОЛОЖЕНИЕ</w:t>
      </w:r>
      <w:r>
        <w:br/>
        <w:t>о военно-врачебной экспертизе</w:t>
      </w:r>
    </w:p>
    <w:p w:rsidR="00321F71" w:rsidRDefault="00321F71">
      <w:pPr>
        <w:pStyle w:val="nonumheader"/>
      </w:pPr>
      <w:r>
        <w:t>Общие положения</w:t>
      </w:r>
    </w:p>
    <w:p w:rsidR="00321F71" w:rsidRDefault="00321F71">
      <w:pPr>
        <w:pStyle w:val="point"/>
      </w:pPr>
      <w:r>
        <w:t>1. Военно-врачебная экспертиза проводится в мирное и военное время в Вооруженных Силах Республики Беларусь, органах пограничной службы Республики Беларусь, внутренних войсках Министерства внутренних дел, подразделениях и воинских формированиях Комитета государственной безопасности, Службе безопасности Президента Республики Беларусь, Оперативно-аналитическом центре при Президенте Республики Беларусь и других воинских формированиях, создаваемых в соответствии с законодательством Республики Беларусь (далее – Вооруженные Силы, другие войска и воинские формирования); Следственном комитете, Государственном комитете судебных экспертиз, органах внутренних дел, органах финансовых расследований, органах и подразделениях по чрезвычайным ситуациям Республики Беларусь (далее – органы) в целях определения категории годности граждан Республики Беларусь (далее – граждане) по состоянию здоровья к военной службе, службе в резерве (далее – военная служба), службе в органах, а также в целях определения причинной связи увечий (ранений, травм, контузий), заболеваний с прохождением военной службы (специальных, военных сборов) (далее – военные сборы), службы в органах (далее – причинная связь увечий (ранений, травм, контузий), заболеваний).</w:t>
      </w:r>
    </w:p>
    <w:p w:rsidR="00321F71" w:rsidRDefault="00321F71">
      <w:pPr>
        <w:pStyle w:val="newncpi"/>
      </w:pPr>
      <w:r>
        <w:t>Предусмотренные настоящим Положением условия и порядок установления причинной связи увечий (ранений, травм, контузий), заболеваний распространяются также на военнослужащих Вооруженных Сил, внутренних, пограничных, железнодорожных войск, Комитета государственной безопасности и других воинских формирований, лиц начальствующего и рядового состава органов внутренних дел бывшего СССР, государств – участников Содружества Независимых Государств, с которыми Республикой Беларусь заключены международные договоры о социальном обеспечении указанных категорий военнослужащих, лиц начальствующего, рядового состава и членов их семей, постоянно проживающих на территории Республики Беларусь.</w:t>
      </w:r>
    </w:p>
    <w:p w:rsidR="00321F71" w:rsidRDefault="00321F71">
      <w:pPr>
        <w:pStyle w:val="point"/>
      </w:pPr>
      <w:r>
        <w:lastRenderedPageBreak/>
        <w:t>2. Для проведения военно-врачебной экспертизы в Вооруженных Силах, других войсках и воинских формированиях и в органах создаются военно-врачебные и врачебно-летные комиссии.</w:t>
      </w:r>
    </w:p>
    <w:p w:rsidR="00321F71" w:rsidRDefault="00321F71">
      <w:pPr>
        <w:pStyle w:val="newncpi"/>
      </w:pPr>
      <w:r>
        <w:t>В отдельных случаях военно-врачебные комиссии и врачебные комиссии с правами военно-врачебных комиссий могут создаваться при необходимости в государственных организациях здравоохранения, в которых по согласованию с Министерством здравоохранения будет проводиться медицинское обследование и лечение граждан, проходящих военную службу (далее – военнослужащие), службу в органах.</w:t>
      </w:r>
    </w:p>
    <w:p w:rsidR="00321F71" w:rsidRDefault="00321F71">
      <w:pPr>
        <w:pStyle w:val="newncpi"/>
      </w:pPr>
      <w:r>
        <w:t>Для руководства и контроля за проведением военно-врачебной экспертизы в Министерстве обороны Республики Беларусь, Министерстве внутренних дел Республики Беларусь, Комитете государственной безопасности Республики Беларусь, Государственном пограничном комитете Республики Беларусь создаются центральные военно-врачебные комиссии.</w:t>
      </w:r>
    </w:p>
    <w:p w:rsidR="00321F71" w:rsidRDefault="00321F71">
      <w:pPr>
        <w:pStyle w:val="point"/>
      </w:pPr>
      <w:r>
        <w:t>3. На центральные военно-врачебные, военно-врачебные и врачебно-летные комиссии возлагаются:</w:t>
      </w:r>
    </w:p>
    <w:p w:rsidR="00321F71" w:rsidRDefault="00321F71">
      <w:pPr>
        <w:pStyle w:val="underpoint"/>
      </w:pPr>
      <w:r>
        <w:t>3.1. организация и проведение медицинского освидетельствования граждан, поступающих на военную службу по контракту; граждан, поступающих на службу в органы; военнослужащих; лиц рядового и начальствующего состава органов; призываемых на военную службу офицеров запаса; граждан, поступающих в учреждение образования «Минское суворовское военное училище» (далее – Минское суворовское военное училище) и обучающихся в этом училище, поступающих в учреждения образования,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других войск и воинских формирований, органов,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других войск и воинских формирований, органов, призываемых на военные сборы и проходящих (проходивших) военные сборы; граждан, проходивших военную службу, службу в органах; граждан, проходящих альтернативную службу; членов семей военнослужащих (кроме членов семей военнослужащих, проходящих срочную военную службу, службу в резерве); членов семей лиц рядового и начальствующего состава органов;</w:t>
      </w:r>
    </w:p>
    <w:p w:rsidR="00321F71" w:rsidRDefault="00321F71">
      <w:pPr>
        <w:pStyle w:val="underpoint"/>
      </w:pPr>
      <w:r>
        <w:t>3.2. методическое руководство военно-врачебной экспертизой и контроль в части, касающейся военно-врачебной экспертизы, за организацией, проведением и результатами лечебно-диагностической работы в организациях здравоохранения, подчиненных государственным органам, в которых предусмотрена военная служба, служба в органах (далее – военные организации здравоохранения), воинских частях Вооруженных Сил, других войсках и воинских формированиях, в государственных организациях здравоохранения, в которых проводится медицинское обследование, лечение и освидетельствование военнослужащих, лиц рядового и начальствующего состава органов, а также совместно с органами управления здравоохранением осуществление контроля за проведением освидетельствования, медицинского обследования (лечения) граждан при приписке к призывным участкам и призыве на срочную военную службу, службу в резерве, медицинского обследования, лечения и медицинской реабилитации граждан, приписанных к призывным участкам или получивших отсрочки от призыва на срочную военную службу, службу в резерве по состоянию здоровья;</w:t>
      </w:r>
    </w:p>
    <w:p w:rsidR="00321F71" w:rsidRDefault="00321F71">
      <w:pPr>
        <w:pStyle w:val="underpoint"/>
      </w:pPr>
      <w:r>
        <w:t xml:space="preserve">3.3. установление причинной связи увечий (ранений, травм, контузий), заболеваний у военнослужащих, лиц рядового и начальствующего состава органов, граждан, проходящих и проходивших военные сборы, граждан, проходивших военную службу, службу в органах, граждан, проходящих альтернативную службу, а также увечий (ранений, травм, контузий), заболеваний у военнослужащих, лиц рядового и начальствующего состава </w:t>
      </w:r>
      <w:r>
        <w:lastRenderedPageBreak/>
        <w:t>органов, граждан, проходивших военную службу (службу в органах), приведших к их смерти;</w:t>
      </w:r>
    </w:p>
    <w:p w:rsidR="00321F71" w:rsidRDefault="00321F71">
      <w:pPr>
        <w:pStyle w:val="newncpi"/>
      </w:pPr>
      <w:r>
        <w:t>установление военнослужащим, лицам начальствующего и рядового состава органов, органов и подразделений по чрезвычайным ситуациям причинной связи травмы, увечья или заболевания, приведших к временной или стойкой утрате трудоспособности, с участием в аварийно-спасательных и других неотложных работах;</w:t>
      </w:r>
    </w:p>
    <w:p w:rsidR="00321F71" w:rsidRDefault="00321F71">
      <w:pPr>
        <w:pStyle w:val="underpoint"/>
      </w:pPr>
      <w:r>
        <w:t>3.4. определение категории годности граждан по состоянию здоровья к военной службе, службе в органах на момент их увольнения с военной службы, из органов;</w:t>
      </w:r>
    </w:p>
    <w:p w:rsidR="00321F71" w:rsidRDefault="00321F71">
      <w:pPr>
        <w:pStyle w:val="underpoint"/>
      </w:pPr>
      <w:r>
        <w:t>3.5. научно-практическая разработка проблем военно-врачебной экспертизы;</w:t>
      </w:r>
    </w:p>
    <w:p w:rsidR="00321F71" w:rsidRDefault="00321F71">
      <w:pPr>
        <w:pStyle w:val="underpoint"/>
      </w:pPr>
      <w:r>
        <w:t>3.6. организация и осуществление подготовки врачей-специалистов по военно-врачебной экспертизе.</w:t>
      </w:r>
    </w:p>
    <w:p w:rsidR="00321F71" w:rsidRDefault="00321F71">
      <w:pPr>
        <w:pStyle w:val="point"/>
      </w:pPr>
      <w:r>
        <w:t>4. Медицинское освидетельствование военнослужащих, граждан, проходящих военные сборы, лиц рядового и начальствующего состава органов, получивших в период военной службы (службы в органах) увечье (ранение, травму, контузию), заболевание, проводится для определения категории годности их к военной службе (службе в органах) при определившемся врачебно-экспертном исходе.</w:t>
      </w:r>
    </w:p>
    <w:p w:rsidR="00321F71" w:rsidRDefault="00321F71">
      <w:pPr>
        <w:pStyle w:val="newncpi"/>
      </w:pPr>
      <w:r>
        <w:t>При медицинском освидетельствовании проводятся изучение и оценка состояния здоровья и физического развития граждан на момент освидетельствования в целях определения их годности к военной службе (службе в органах), обучению (службе) по отдельным военно-учетным и иным специальностям, решения других предусмотренных в настоящем Положении вопросов с вынесением письменного заключения.</w:t>
      </w:r>
    </w:p>
    <w:p w:rsidR="00321F71" w:rsidRDefault="00321F71">
      <w:pPr>
        <w:pStyle w:val="newncpi"/>
      </w:pPr>
      <w:r>
        <w:t>Под определившимся врачебно-экспертным исходом понимается такое состояние здоровья, когда результаты обследования и лечения дают основание военно-врачебной комиссии (врачебно-летной комиссии) вынести заключение о категории годности к военной службе (службе в органах) и когда дальнейшее лечение не приведет к изменению этой категории годности.</w:t>
      </w:r>
    </w:p>
    <w:p w:rsidR="00321F71" w:rsidRDefault="00321F71">
      <w:pPr>
        <w:pStyle w:val="newncpi"/>
      </w:pPr>
      <w:r>
        <w:t>Заочное (по документам) медицинское освидетельствование запрещается, если иное не определено настоящим Положением.</w:t>
      </w:r>
    </w:p>
    <w:p w:rsidR="00321F71" w:rsidRDefault="00321F71">
      <w:pPr>
        <w:pStyle w:val="point"/>
      </w:pPr>
      <w:r>
        <w:t>5. Порядок создания, права и обязанности центральных военно-врачебных, военно-врачебных и врачебно-летных комиссий, формулировки заключений военно-врачебных и врачебно-летных комиссий, не определенные в настоящем Положении, а также порядок оформления, рассмотрения и утверждения заключений военно-врачебных и врачебно-летных комиссий определяются соответствующими государственными органами.</w:t>
      </w:r>
    </w:p>
    <w:p w:rsidR="00321F71" w:rsidRDefault="00321F71">
      <w:pPr>
        <w:pStyle w:val="point"/>
      </w:pPr>
      <w:r>
        <w:t>6. Министерство обороны совместно с Министерством здравоохранения определяют Требования к состоянию здоровья граждан при приписке к призывным участкам, призыве на срочную военную службу, службу в резерве, военную службу офицеров запаса, военные и специальные сборы, поступлении на военную службу по контракту, в учреждение образования «Минское суворовское военное училище» и учреждения образования, на военные факультеты учреждений среднего специального образования и учреждений высшего образования, осуществляющие подготовку кадров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органов пограничной службы, внутренних войск Министерства внутренних дел (далее – военные учебные заведения), военнослужащих, граждан, состоящих в запасе Вооруженных Сил (далее – Требования к состоянию здоровья граждан).</w:t>
      </w:r>
    </w:p>
    <w:p w:rsidR="00321F71" w:rsidRDefault="00321F71">
      <w:pPr>
        <w:pStyle w:val="newncpi"/>
      </w:pPr>
      <w:r>
        <w:t>Требования к состоянию здоровья граждан включают медицинские показатели, характеризующие состояние здоровья и физическое развитие, на основании которых определяются категории годности к военной службе, службе в органах.</w:t>
      </w:r>
    </w:p>
    <w:p w:rsidR="00321F71" w:rsidRDefault="00321F71">
      <w:pPr>
        <w:pStyle w:val="newncpi"/>
      </w:pPr>
      <w:r>
        <w:lastRenderedPageBreak/>
        <w:t>Дополнительные требования к состоянию здоровья (перечни медицинских противопоказаний) граждан, поступающих на военную службу по контракту, призываемых на военную службу офицеров запаса, граждан, поступающих в учреждения образования, осуществляющие подготовку кадров по специальностям (направлениям специальностей, специализациям) для Вооруженных Сил,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Вооруженных Сил, военнослужащих и членов их семей (кроме военнослужащих, проходящих срочную военную службу, службу в резерве, и членов их семей) для определения годности к прохождению военной службы (выполнению задания, для членов семей – к проживанию) в государствах с неблагоприятными климатическими условиями, на территориях радиоактивного загрязнения вследствие катастрофы на Чернобыльской АЭС, других радиационных аварий определяются в соответствующих государственных органах, в которых предусмотрена военная служба, если иное не установлено законодательством.</w:t>
      </w:r>
    </w:p>
    <w:p w:rsidR="00321F71" w:rsidRDefault="00321F71">
      <w:pPr>
        <w:pStyle w:val="newncpi"/>
      </w:pPr>
      <w:r>
        <w:t>Порядок организации и проведения медицинского освидетельствования граждан, поступающих на военную службу по контракту, призываемых на военную службу офицеров запаса, граждан, поступающих в Минское суворовское военное училище и обучающихся в этом училище, граждан, поступающих в военные учебные заведения, курсантов, граждан, призываемых на военные сборы и проходящих (проходивших) военные сборы, военнослужащих, граждан, проходивших военную службу, членов семей военнослужащих (кроме членов семей военнослужащих, проходящих срочную военную службу, службу в резерве) определяется соответствующими государственными органами, в которых предусмотрена военная служба, если иное не установлено законодательством.</w:t>
      </w:r>
    </w:p>
    <w:p w:rsidR="00321F71" w:rsidRDefault="00321F71">
      <w:pPr>
        <w:pStyle w:val="newncpi"/>
      </w:pPr>
      <w:r>
        <w:t>Порядок прохождения медицинского освидетельствования во врачебно-летной комиссии, требования к состоянию здоровья авиационного персонала Вооруженных Сил, других войск и воинских формирований, органов, летного состава, состоящего в запасе, граждан, поступающих в военные учебные заведения по подготовке летного состава, курсантов данных военных учебных заведений определяются соответствующими государственными органами, в которых имеются подразделения государственной авиации, если иное не установлено законодательством.</w:t>
      </w:r>
    </w:p>
    <w:p w:rsidR="00321F71" w:rsidRDefault="00321F71">
      <w:pPr>
        <w:pStyle w:val="newncpi"/>
      </w:pPr>
      <w:r>
        <w:t>Специальности авиационного персонала авиации Вооруженных Сил, других войск и воинских формирований, органов, по которым граждане обязаны проходить медицинское освидетельствование во врачебно-летной комиссии, определяются государственными органами, в деятельности которых используется государственная авиация.</w:t>
      </w:r>
    </w:p>
    <w:p w:rsidR="00321F71" w:rsidRDefault="00321F71">
      <w:pPr>
        <w:pStyle w:val="newncpi"/>
      </w:pPr>
      <w:r>
        <w:t>Заключение военно-врачебной (врачебно-летной) комиссии выносится простым большинством голосов присутствующих на заседании членов комиссии.</w:t>
      </w:r>
    </w:p>
    <w:p w:rsidR="00321F71" w:rsidRDefault="00321F71">
      <w:pPr>
        <w:pStyle w:val="newncpi"/>
      </w:pPr>
      <w:r>
        <w:t>При равенстве голосов голос председателя комиссии является решающим.</w:t>
      </w:r>
    </w:p>
    <w:p w:rsidR="00321F71" w:rsidRDefault="00321F71">
      <w:pPr>
        <w:pStyle w:val="point"/>
      </w:pPr>
      <w:r>
        <w:t>7. Гражданин, не согласный с вынесенным в отношении его заключением военно-врачебной (врачебно-летной) комиссии, может его обжаловать в центральную военно-врачебную комиссию или в суд.</w:t>
      </w:r>
    </w:p>
    <w:p w:rsidR="00321F71" w:rsidRDefault="00321F71">
      <w:pPr>
        <w:pStyle w:val="newncpi"/>
      </w:pPr>
      <w:r>
        <w:t>По решению центральной военно-врачебной комиссии или суда гражданин может быть направлен на контрольное медицинское обследование в военные организации здравоохранения или государственные организации здравоохранения с последующим освидетельствованием военно-врачебной (врачебно-летной) комиссией.</w:t>
      </w:r>
    </w:p>
    <w:p w:rsidR="00321F71" w:rsidRDefault="00321F71">
      <w:pPr>
        <w:pStyle w:val="newncpi"/>
      </w:pPr>
      <w:r>
        <w:t>Заключение военно-врачебной (врачебно-летной) комиссии действительно в течение года с момента медицинского освидетельствования, если иное не оговорено в этом заключении. Если заключение комиссии не реализовано или в состоянии здоровья освидетельствуемого произошли изменения, дающие основания для пересмотра ранее вынесенного заключения, проводится повторное медицинское освидетельствование.</w:t>
      </w:r>
    </w:p>
    <w:p w:rsidR="00321F71" w:rsidRDefault="00321F71">
      <w:pPr>
        <w:pStyle w:val="point"/>
      </w:pPr>
      <w:r>
        <w:t>7</w:t>
      </w:r>
      <w:r>
        <w:rPr>
          <w:vertAlign w:val="superscript"/>
        </w:rPr>
        <w:t>1</w:t>
      </w:r>
      <w:r>
        <w:t>. При несогласии гражданина с заключением военно-врачебной экспертизы по его заявлению в установленном порядке проводится независимая медицинская экспертиза.</w:t>
      </w:r>
    </w:p>
    <w:p w:rsidR="00321F71" w:rsidRDefault="00321F71">
      <w:pPr>
        <w:pStyle w:val="point"/>
      </w:pPr>
      <w:r>
        <w:lastRenderedPageBreak/>
        <w:t>8. Для проведения медицинского освидетельствования граждан при приписке к призывным участкам; при призыве на военную службу (военные сборы); не состоящих на военной службе и поступающих на военную службу по контракту; граждан, поступающих в военные учебные заведения; состоящих в запасе; граждан, проходящих альтернативную службу, решением местных исполнительных и распорядительных органов по представлениям военных комиссаров областей, г. Минска, районов (городов) (руководителей обособленных подразделений военных комиссариатов) привлекаются врачи-специалисты, средний медицинский персонал государственных организаций здравоохранения, если иное не предусмотрено законодательством Республики Беларусь.</w:t>
      </w:r>
    </w:p>
    <w:p w:rsidR="00321F71" w:rsidRDefault="00321F71">
      <w:pPr>
        <w:pStyle w:val="newncpi"/>
      </w:pPr>
      <w:r>
        <w:t>Перечень медицинского имущества и оборудования, необходимых для работы врачей-специалистов, участвующих в медицинском освидетельствовании, медицинском осмотре граждан при приписке к призывным участкам, призыве на срочную военную службу, службу в резерве, а также врачей-специалистов врачебной комиссии с правами военно-врачебной комиссии, устанавливается Министерством обороны по согласованию с Министерством здравоохранения.</w:t>
      </w:r>
    </w:p>
    <w:p w:rsidR="00321F71" w:rsidRDefault="00321F71">
      <w:pPr>
        <w:pStyle w:val="point"/>
      </w:pPr>
      <w:r>
        <w:t>9. Финансирование медицинского освидетельствования граждан, связанного с исполнением ими воинской обязанности, осуществляется в соответствии с действующим законодательством.</w:t>
      </w:r>
    </w:p>
    <w:p w:rsidR="00321F71" w:rsidRDefault="00321F71">
      <w:pPr>
        <w:pStyle w:val="point"/>
      </w:pPr>
      <w:r>
        <w:t>10. Порядок организации и проведения медицинского освидетельствования, требования к состоянию здоровья граждан, поступающих на службу в органы, лиц рядового и начальствующего состава органов и членов их семей, граждан, поступающих на военную службу в органы государственной безопасности, Службу безопасности Президента Республики Беларусь, Оперативно-аналитический центр при Президенте Республики Беларусь и проходящих в них военную службу по контракту, и членов их семей, граждан, поступающих в учреждения образования, осуществляющие подготовку кадров по специальностям (направлениям специальностей, специализациям) для Комитета государственной безопасности, Службы безопасности Президента Республики Беларусь, Оперативно-аналитического центра при Президенте Республики Беларусь и органов, а также граждан, направляемых для получения образования в организации иностранных государств по специальностям (направлениям специальностей, специализациям) для Комитета государственной безопасности, Службы безопасности Президента Республики Беларусь, Оперативно-аналитического центра при Президенте Республики Беларусь и органов, определяются соответствующими государственными органами, если иное не установлено законодательством.</w:t>
      </w:r>
    </w:p>
    <w:p w:rsidR="00321F71" w:rsidRDefault="00321F71">
      <w:pPr>
        <w:pStyle w:val="nonumheader"/>
      </w:pPr>
      <w:r>
        <w:t>Медицинское освидетельствование граждан при приписке к призывным участкам и призыве на срочную военную службу, службу в резерве</w:t>
      </w:r>
    </w:p>
    <w:p w:rsidR="00321F71" w:rsidRDefault="00321F71">
      <w:pPr>
        <w:pStyle w:val="point"/>
      </w:pPr>
      <w:r>
        <w:t>11. До приписки к призывным участкам граждан (начиная с четырнадцатилетнего возраста) проводятся ежегодные медицинские осмотры, медицинское обследование, лечение, медицинская реабилитация и профилактические прививки этих граждан.</w:t>
      </w:r>
    </w:p>
    <w:p w:rsidR="00321F71" w:rsidRDefault="00321F71">
      <w:pPr>
        <w:pStyle w:val="point"/>
      </w:pPr>
      <w:r>
        <w:t>12. Организация и проведение медицинских осмотров, медицинского обследования, лечения, медицинской реабилитации и профилактических прививок возлагаются на местные исполнительные и распорядительные органы и государственные организации здравоохранения. Порядок организации и проведения указанных мероприятий, ведения учета и отчетности, осуществления контроля за данной работой определяется в соответствии с нормативными правовыми актами Министерства здравоохранения.</w:t>
      </w:r>
    </w:p>
    <w:p w:rsidR="00321F71" w:rsidRDefault="00321F71">
      <w:pPr>
        <w:pStyle w:val="point"/>
      </w:pPr>
      <w:r>
        <w:t xml:space="preserve">13. Организации здравоохранения, независимо от их организационно-правовых форм, в 10-дневный срок после поступления запроса от местных органов военного управления представляют по месту проведения медицинского освидетельствования граждан медицинские документы на них (медицинские карты амбулаторного пациента, медицинские карты стационарного пациента, рентгенограммы, протоколы специальных методов исследования и т.д.) и другие сведения, характеризующие состояние их здоровья. </w:t>
      </w:r>
      <w:r>
        <w:lastRenderedPageBreak/>
        <w:t>По окончании освидетельствования медицинские документы на граждан в 10-дневный срок должны быть возвращены в соответствующие организации здравоохранения.</w:t>
      </w:r>
    </w:p>
    <w:p w:rsidR="00321F71" w:rsidRDefault="00321F71">
      <w:pPr>
        <w:pStyle w:val="point"/>
      </w:pPr>
      <w:r>
        <w:t>14. Граждане до медицинского освидетельствования проходят обязательные диагностические исследования в порядке и объеме, установленных Министерством обороны Республики Беларусь.</w:t>
      </w:r>
    </w:p>
    <w:p w:rsidR="00321F71" w:rsidRDefault="00321F71">
      <w:pPr>
        <w:pStyle w:val="newncpi"/>
      </w:pPr>
      <w:r>
        <w:t>Медицинское освидетельствование граждан при приписке к призывным участкам и призыве на срочную военную службу, службу в резерве проводится в соответствии с нормативными правовыми актами Министерства обороны, согласованными с Министерством здравоохранения.</w:t>
      </w:r>
    </w:p>
    <w:p w:rsidR="00321F71" w:rsidRDefault="00321F71">
      <w:pPr>
        <w:pStyle w:val="newncpi"/>
      </w:pPr>
      <w:r>
        <w:t>Формы учетных и отчетных документов по результатам медицинского освидетельствования граждан при приписке к призывным участкам и призыве на срочную военную службу, службу в резерве, а также сроки их представления определяются Министерством обороны по согласованию с Министерством здравоохранения.</w:t>
      </w:r>
    </w:p>
    <w:p w:rsidR="00321F71" w:rsidRDefault="00321F71">
      <w:pPr>
        <w:pStyle w:val="point"/>
      </w:pPr>
      <w:r>
        <w:t>15. Медицинское освидетельствование граждан при приписке к призывным участкам и призыве на срочную военную службу, службу в резерве проводят следующие врачи-специалисты: врач-хирург, врач-терапевт, врач-невролог, врач-офтальмолог, врач-психиатр-нарколог, врач-оториноларинголог, врач-стоматолог, врач-дерматовенеролог. В случае необходимости привлекаются врачи других специальностей.</w:t>
      </w:r>
    </w:p>
    <w:p w:rsidR="00321F71" w:rsidRDefault="00321F71">
      <w:pPr>
        <w:pStyle w:val="newncpi"/>
      </w:pPr>
      <w:r>
        <w:t>Кандидатура врача, руководящего работой врачей-специалистов, персональный состав врачей-специалистов и среднего медицинского персонала согласовывается с руководителями соответствующих государственных организаций здравоохранения и по представлениям военных комиссаров (руководителей обособленных подразделений военных комиссариатов) утверждается решением соответствующего местного исполнительного и распорядительного органа.</w:t>
      </w:r>
    </w:p>
    <w:p w:rsidR="00321F71" w:rsidRDefault="00321F71">
      <w:pPr>
        <w:pStyle w:val="point"/>
      </w:pPr>
      <w:r>
        <w:t>16. Врач-специалист по результатам медицинского освидетельствования гражданина при приписке к призывному участку или призыве на срочную военную службу, службу в резерве дает заключение о его годности к военной службе по следующим категориям:</w:t>
      </w:r>
    </w:p>
    <w:p w:rsidR="00321F71" w:rsidRDefault="00321F71">
      <w:pPr>
        <w:pStyle w:val="newncpi"/>
      </w:pPr>
      <w:r>
        <w:t>«годен к военной службе»;</w:t>
      </w:r>
    </w:p>
    <w:p w:rsidR="00321F71" w:rsidRDefault="00321F71">
      <w:pPr>
        <w:pStyle w:val="newncpi"/>
      </w:pPr>
      <w:r>
        <w:t>«годен к военной службе с незначительными ограничениями»;</w:t>
      </w:r>
    </w:p>
    <w:p w:rsidR="00321F71" w:rsidRDefault="00321F71">
      <w:pPr>
        <w:pStyle w:val="newncpi"/>
      </w:pPr>
      <w:r>
        <w:t>«временно негоден к военной службе»;</w:t>
      </w:r>
    </w:p>
    <w:p w:rsidR="00321F71" w:rsidRDefault="00321F71">
      <w:pPr>
        <w:pStyle w:val="newncpi"/>
      </w:pPr>
      <w:r>
        <w:t>«негоден к военной службе в мирное время, ограниченно годен к военной службе в военное время»;</w:t>
      </w:r>
    </w:p>
    <w:p w:rsidR="00321F71" w:rsidRDefault="00321F71">
      <w:pPr>
        <w:pStyle w:val="newncpi"/>
      </w:pPr>
      <w:r>
        <w:t>«негоден к военной службе с исключением с воинского учета».</w:t>
      </w:r>
    </w:p>
    <w:p w:rsidR="00321F71" w:rsidRDefault="00321F71">
      <w:pPr>
        <w:pStyle w:val="newncpi"/>
      </w:pPr>
      <w:r>
        <w:t>Для граждан, признанных годными к военной службе или годными к военной службе с незначительными ограничениями, определяется графа предназначения для прохождения срочной военной службы, службы в резерве в соответствии с Требованиями к состоянию здоровья граждан. Порядок оформления заключения врача-специалиста устанавливается Министерством обороны.</w:t>
      </w:r>
    </w:p>
    <w:p w:rsidR="00321F71" w:rsidRDefault="00321F71">
      <w:pPr>
        <w:pStyle w:val="point"/>
      </w:pPr>
      <w:r>
        <w:t>17. При приписке граждан к призывным участкам по распоряжению председателя комиссии по приписке может определяться их годность по состоянию здоровья к обучению в общественных объединениях, осуществляющих подготовку граждан по военно-учетным специальностям, а также к управлению транспортными средствами.</w:t>
      </w:r>
    </w:p>
    <w:p w:rsidR="00321F71" w:rsidRDefault="00321F71">
      <w:pPr>
        <w:pStyle w:val="point"/>
      </w:pPr>
      <w:r>
        <w:t>18. При медицинском освидетельствовании гражданина при приписке к призывному участку и призыве на срочную военную службу, службу в резерве он может быть направлен в организацию здравоохранения на медицинское обследование для уточнения диагноза заболевания либо для лечения. По завершении медицинского обследования (лечения) гражданина составляется акт исследования состояния его здоровья по форме, определяемой Министерством обороны Республики Беларусь.</w:t>
      </w:r>
    </w:p>
    <w:p w:rsidR="00321F71" w:rsidRDefault="00321F71">
      <w:pPr>
        <w:pStyle w:val="point"/>
      </w:pPr>
      <w:r>
        <w:t xml:space="preserve">19. При призыве гражданина на срочную военную службу, службу в резерве заключение о временной негодности к военной службе выносится на срок от одного месяца до одного года. После завершения медицинского обследования (лечения) гражданин проходит повторное медицинское освидетельствование. При возможности </w:t>
      </w:r>
      <w:r>
        <w:lastRenderedPageBreak/>
        <w:t>завершить медицинское обследование (лечение) гражданина до окончания текущего призыва на срочную военную службу, службу в резерве заключение о его временной негодности к военной службе не выносится. В этом случае врач-специалист дает заключение о том, что гражданин нуждается в медицинском обследовании (лечении), с указанием срока явки на повторное медицинское освидетельствование. При невозможности завершить медицинское обследование (лечение) гражданина до окончания текущего призыва на срочную военную службу, службу в резерве выносится заключение о его временной негодности к военной службе до начала следующего призыва гражданина на срочную военную службу, службу в резерве с указанием диагноза заболевания и статьи расписания болезней Требований к состоянию здоровья граждан.</w:t>
      </w:r>
    </w:p>
    <w:p w:rsidR="00321F71" w:rsidRDefault="00321F71">
      <w:pPr>
        <w:pStyle w:val="newncpi"/>
      </w:pPr>
      <w:r>
        <w:t>После истечения срока временной негодности гражданина к военной службе он проходит повторное медицинское освидетельствование.</w:t>
      </w:r>
    </w:p>
    <w:p w:rsidR="00321F71" w:rsidRDefault="00321F71">
      <w:pPr>
        <w:pStyle w:val="point"/>
      </w:pPr>
      <w:r>
        <w:t>20. Исключен.</w:t>
      </w:r>
    </w:p>
    <w:p w:rsidR="00321F71" w:rsidRDefault="00321F71">
      <w:pPr>
        <w:pStyle w:val="point"/>
      </w:pPr>
      <w:r>
        <w:t>21. Руководители местных исполнительных и распорядительных органов принимают меры для обеспечения завершения медицинского обследования и (или) лечения граждан до окончания текущего призыва на срочную военную службу, службу в резерве.</w:t>
      </w:r>
    </w:p>
    <w:p w:rsidR="00321F71" w:rsidRDefault="00321F71">
      <w:pPr>
        <w:pStyle w:val="point"/>
      </w:pPr>
      <w:r>
        <w:t>22. Граждане, призванные на срочную военную службу, службу в резерве, перед отправкой в воинские части проходят медицинский осмотр в целях исключения случаев призыва на срочную военную службу, службу в резерве граждан, не подлежащих призыву на военную службу по состоянию здоровья.</w:t>
      </w:r>
    </w:p>
    <w:p w:rsidR="00321F71" w:rsidRDefault="00321F71">
      <w:pPr>
        <w:pStyle w:val="newncpi"/>
      </w:pPr>
      <w:r>
        <w:t>Граждане, получившие отсрочку или не подлежащие призыву на срочную военную службу, службу в резерве по состоянию здоровья, а также граждане, заявившие о своем несогласии с вынесенными в отношении их решениями районных (городских) призывных комиссий о категории годности к военной службе, проходят контрольное медицинское освидетельствование. По решению областной призывной комиссии контрольное медицинское освидетельствование граждан, получивших отсрочку или освобождение от призыва на срочную военную службу, службу в резерве по состоянию здоровья, может проводиться заочно путем изучения их личных дел и медицинских документов, представленных в призывную комиссию. При необходимости проводится очное контрольное медицинское освидетельствование указанных граждан.</w:t>
      </w:r>
    </w:p>
    <w:p w:rsidR="00321F71" w:rsidRDefault="00321F71">
      <w:pPr>
        <w:pStyle w:val="newncpi"/>
      </w:pPr>
      <w:r>
        <w:t>Организация медицинского осмотра граждан, призванных на срочную военную службу, службу в резерве, перед отправкой их в воинские части, контрольного медицинского освидетельствования граждан, получивших отсрочку или не подлежащих призыву на срочную военную службу, службу в резерве по состоянию здоровья, и граждан, заявивших о своем несогласии с вынесенными в отношении их решениями районных (городских) призывных комиссий о категории годности к военной службе, возлагается на областные (Минскую городскую) призывные комиссии.</w:t>
      </w:r>
    </w:p>
    <w:p w:rsidR="00321F71" w:rsidRDefault="00321F71">
      <w:pPr>
        <w:pStyle w:val="newncpi"/>
      </w:pPr>
      <w:r>
        <w:t>Для осуществления медицинского осмотра и контрольного медицинского освидетельствования граждан привлекаются врачи-специалисты (врач-хирург, врач-терапевт, врач-невролог, врач-психиатр-нарколог, врач-офтальмолог, врач-оториноларинголог, врач-стоматолог, врач-дерматовенеролог и в случае необходимости врачи других специальностей). Кандидатура врача, руководящего работой врачей-специалистов, персональный состав врачей-специалистов и среднего медицинского персонала, привлекаемых для проведения указанных осмотра и освидетельствования граждан, утверждаются решением соответствующего местного исполнительного и распорядительного органа.</w:t>
      </w:r>
    </w:p>
    <w:p w:rsidR="00321F71" w:rsidRDefault="00321F71">
      <w:pPr>
        <w:pStyle w:val="newncpi"/>
      </w:pPr>
      <w:r>
        <w:t>В случае выявления у гражданина при медицинском осмотре перед отправкой в войска или при контрольном медицинском освидетельствовании отклонений в состоянии здоровья, изменяющих его категорию годности к военной службе по состоянию здоровья, решение областной (Минской городской) призывной комиссии принимается в соответствии с актами законодательства Республики Беларусь.</w:t>
      </w:r>
    </w:p>
    <w:p w:rsidR="00321F71" w:rsidRDefault="00321F71">
      <w:pPr>
        <w:pStyle w:val="nonumheader"/>
      </w:pPr>
      <w:r>
        <w:lastRenderedPageBreak/>
        <w:t>Медицинское освидетельствование граждан, поступающих на военную службу по контракту, службу в органы, и граждан, призываемых из запаса в Вооруженные Силы, другие войска и воинские формирования</w:t>
      </w:r>
    </w:p>
    <w:p w:rsidR="00321F71" w:rsidRDefault="00321F71">
      <w:pPr>
        <w:pStyle w:val="point"/>
      </w:pPr>
      <w:r>
        <w:t>23. Организация медицинского освидетельствования граждан, не проходящих военную службу и поступающих на военную службу по контракту, и граждан, призываемых из запаса в Вооруженные Силы, другие войска и воинские формирования, возлагается на военные комиссариаты областей, г. Минска, районов (городов).</w:t>
      </w:r>
    </w:p>
    <w:p w:rsidR="00321F71" w:rsidRDefault="00321F71">
      <w:pPr>
        <w:pStyle w:val="newncpi"/>
      </w:pPr>
      <w:r>
        <w:t>По направлению военных комиссариатов (обособленных подразделений военных комиссариатов) граждане до медицинского освидетельствования проходят обязательные диагностические исследования в порядке и объеме, устанавливаемых Министерством обороны Республики Беларусь.</w:t>
      </w:r>
    </w:p>
    <w:p w:rsidR="00321F71" w:rsidRDefault="00321F71">
      <w:pPr>
        <w:pStyle w:val="newncpi"/>
      </w:pPr>
      <w:r>
        <w:t>Гражданин, поступающий на военную службу по контракту, призываемый из запаса, для уточнения диагноза заболевания может быть направлен на медицинское обследование.</w:t>
      </w:r>
    </w:p>
    <w:p w:rsidR="00321F71" w:rsidRDefault="00321F71">
      <w:pPr>
        <w:pStyle w:val="newncpi"/>
      </w:pPr>
      <w:r>
        <w:t>Медицинское обследование и диагностические исследования граждан, поступающих на военную службу по контракту, призываемых из запаса, проводятся в организациях здравоохранения.</w:t>
      </w:r>
    </w:p>
    <w:p w:rsidR="00321F71" w:rsidRDefault="00321F71">
      <w:pPr>
        <w:pStyle w:val="point"/>
      </w:pPr>
      <w:r>
        <w:t>24. Медицинское освидетельствование граждан, поступающих на военную службу по контракту, призываемых из запаса, проводят врачи-специалисты (врач-хирург, врач-терапевт, врач-невролог, врач-психиатр-нарколог, врач-офтальмолог, врач-оториноларинголог, врач-стоматолог, врач-дерматовенеролог и в случае необходимости врачи других специальностей).</w:t>
      </w:r>
    </w:p>
    <w:p w:rsidR="00321F71" w:rsidRDefault="00321F71">
      <w:pPr>
        <w:pStyle w:val="point"/>
      </w:pPr>
      <w:r>
        <w:t>25. Заключение о категории годности к военной службе граждан, поступающих на военную службу по контракту, призываемых из запаса, выносится в соответствии с пунктом 16 настоящего Положения.</w:t>
      </w:r>
    </w:p>
    <w:p w:rsidR="00321F71" w:rsidRDefault="00321F71">
      <w:pPr>
        <w:pStyle w:val="newncpi"/>
      </w:pPr>
      <w:r>
        <w:t>Военно-врачебная комиссия при необходимости выносит в отношении гражданина, поступающего на военную службу (службу в органы) по контракту, заключение о годности к военной службе в виде Вооруженных Сил или роде войск, годности к прохождению военной службы (службы в органах) в государствах с неблагоприятными климатическими условиями, а также к прохождению военной службы (выполнению заданий) на территориях радиоактивного загрязнения вследствие катастрофы на Чернобыльской АЭС, других радиационных аварий, годности к прохождению военной службы с радиоактивными веществами, источниками ионизирующего излучения, компонентами ракетного топлива и другими высокотоксичными веществами, источниками электромагнитного поля в диапазоне частот от 30 кГц до 300 ГГц и лазерного излучения, микроорганизмами I, II групп патогенности, годности к обучению (военной службе) по соответствующим военно-учетным специальностям, обучению (службе) по специальностям в соответствии с занимаемой должностью.</w:t>
      </w:r>
    </w:p>
    <w:p w:rsidR="00321F71" w:rsidRDefault="00321F71">
      <w:pPr>
        <w:pStyle w:val="nonumheader"/>
      </w:pPr>
      <w:r>
        <w:t>Медицинское освидетельствование граждан, поступающих в Минское суворовское военное училище, военные учебные заведения</w:t>
      </w:r>
    </w:p>
    <w:p w:rsidR="00321F71" w:rsidRDefault="00321F71">
      <w:pPr>
        <w:pStyle w:val="point"/>
      </w:pPr>
      <w:r>
        <w:t>26. Организация медицинского освидетельствования граждан, поступающих в Минское суворовское военное училище, осуществляется в соответствии с нормативными правовыми актами Министерства обороны.</w:t>
      </w:r>
    </w:p>
    <w:p w:rsidR="00321F71" w:rsidRDefault="00321F71">
      <w:pPr>
        <w:pStyle w:val="newncpi"/>
      </w:pPr>
      <w:r>
        <w:t>Организация медицинского освидетельствования граждан, не проходящих военную службу и поступающих в военные учебные заведения, возлагается на военные комиссариаты областей, г. Минска, районов (городов) (обособленные подразделения военных комиссариатов). По направлению военных комиссариатов (обособленных подразделений военных комиссариатов) граждане до медицинского освидетельствования проходят обязательные диагностические исследования в порядке и объеме, установленных Министерством обороны Республики Беларусь.</w:t>
      </w:r>
    </w:p>
    <w:p w:rsidR="00321F71" w:rsidRDefault="00321F71">
      <w:pPr>
        <w:pStyle w:val="newncpi"/>
      </w:pPr>
      <w:r>
        <w:lastRenderedPageBreak/>
        <w:t>Гражданин, поступающий в военное учебное заведение, в случае выявления у него заболевания для уточнения диагноза этого заболевания может быть направлен в организацию здравоохранения на медицинское обследование.</w:t>
      </w:r>
    </w:p>
    <w:p w:rsidR="00321F71" w:rsidRDefault="00321F71">
      <w:pPr>
        <w:pStyle w:val="point"/>
      </w:pPr>
      <w:r>
        <w:t>27. Медицинское освидетельствование граждан, поступающих в Минское суворовское военное училище, военные учебные заведения, проводят врачи-специалисты (врач-хирург, врач-терапевт, врач-невролог, врач-психиатр-нарколог, врач-офтальмолог, врач-оториноларинголог, врач-стоматолог, врач-дерматовенеролог и в случае необходимости врачи других специальностей).</w:t>
      </w:r>
    </w:p>
    <w:p w:rsidR="00321F71" w:rsidRDefault="00321F71">
      <w:pPr>
        <w:pStyle w:val="newncpi"/>
      </w:pPr>
      <w:r>
        <w:t>К медицинскому освидетельствованию граждан, поступающих в Минское суворовское военное училище, привлекаются детские врачи-специалисты.</w:t>
      </w:r>
    </w:p>
    <w:p w:rsidR="00321F71" w:rsidRDefault="00321F71">
      <w:pPr>
        <w:pStyle w:val="point"/>
      </w:pPr>
      <w:r>
        <w:t>28. Граждане, обучающиеся в Минском суворовском военном училище, признаются негодными к обучению в случае, если они по состоянию здоровья негодны к поступлению в военные учебные заведения.</w:t>
      </w:r>
    </w:p>
    <w:p w:rsidR="00321F71" w:rsidRDefault="00321F71">
      <w:pPr>
        <w:pStyle w:val="nonumheader"/>
      </w:pPr>
      <w:r>
        <w:t>Медицинское освидетельствование военнослужащих Вооруженных Сил, других войск и воинских формирований</w:t>
      </w:r>
    </w:p>
    <w:p w:rsidR="00321F71" w:rsidRDefault="00321F71">
      <w:pPr>
        <w:pStyle w:val="point"/>
      </w:pPr>
      <w:r>
        <w:t>29. Заключение о категории годности военнослужащего к военной службе военно-врачебная комиссия выносит в соответствии с пунктом 16 настоящего Положения, а для офицеров, прапорщиков, мичманов, кроме того, может выноситься заключение по категории «годен к службе вне строя в мирное время». Организация и проведение медицинского освидетельствования военнослужащих возлагаются на военно-врачебную комиссию. Медицинское освидетельствование проводят врачи-специалисты (прошедшие специализацию) – врач-хирург, врач-терапевт, врач-невролог, врач-офтальмолог, врач-оториноларинголог, а в случае необходимости – врачи других специальностей.</w:t>
      </w:r>
    </w:p>
    <w:p w:rsidR="00321F71" w:rsidRDefault="00321F71">
      <w:pPr>
        <w:pStyle w:val="newncpi"/>
      </w:pPr>
      <w:r>
        <w:t>Военно-врачебная комиссия при необходимости выносит также заключение о годности к военной службе в виде Вооруженных Сил или роде войск, в специальных сооружениях, годности к прохождению военной службы (службы в органах) в государствах с неблагоприятными климатическими условиями, а также к прохождению военной службы (выполнению заданий) на территориях радиоактивного загрязнения вследствие катастрофы на Чернобыльской АЭС, других радиационных аварий, годности к прохождению военной службы с радиоактивными веществами, источниками ионизирующего излучения, компонентами ракетного топлива и другими высокотоксичными веществами, источниками электромагнитного поля в диапазоне частот от 30 кГц до 300 ГГц и лазерного излучения, микроорганизмами I, II групп патогенности, о годности к обучению (военной службе) по соответствующим военно-учетным специальностям, обучению (службе) по специальностям в соответствии с занимаемой должностью.</w:t>
      </w:r>
    </w:p>
    <w:p w:rsidR="00321F71" w:rsidRDefault="00321F71">
      <w:pPr>
        <w:pStyle w:val="newncpi"/>
      </w:pPr>
      <w:r>
        <w:t>При наличии у солдат, сержантов, проходящих военную службу по контракту, и курсантов военных учебных заведений, кроме обучающихся на выпускном курсе, заболеваний, по которым Требованиями к состоянию здоровья граждан предусматривается индивидуальная оценка годности к военной службе, военно-врачебная комиссия выносит заключение о категории годности к военной службе в формулировке «негоден к военной службе в мирное время, ограниченно годен к военной службе в военное время».</w:t>
      </w:r>
    </w:p>
    <w:p w:rsidR="00321F71" w:rsidRDefault="00321F71">
      <w:pPr>
        <w:pStyle w:val="newncpi"/>
      </w:pPr>
      <w:r>
        <w:t>В отношении офицеров, прапорщиков, мичманов, имеющих заболевания, по которым Требованиями к состоянию здоровья граждан, предусматривается индивидуальная оценка годности к военной службе, военно-врачебная комиссия может выносить заключение по категории «годен к службе вне строя в мирное время» с учетом мнения командования о целесообразности оставления данных лиц на военной службе и (или) иных условий, определяемых в соответствующих государственных органах.</w:t>
      </w:r>
    </w:p>
    <w:p w:rsidR="00321F71" w:rsidRDefault="00321F71">
      <w:pPr>
        <w:pStyle w:val="newncpi"/>
      </w:pPr>
      <w:r>
        <w:t xml:space="preserve">Офицеры, прапорщики, мичманы, сержанты, солдаты, проходящие военную службу по контракту, а также курсанты военных учебных заведений, признанные годными к военной службе с незначительными ограничениями, негодны к службе в силах </w:t>
      </w:r>
      <w:r>
        <w:lastRenderedPageBreak/>
        <w:t>специальных операций, специальных сооружениях, если иное не оговорено Требованиями к состоянию здоровья граждан.</w:t>
      </w:r>
    </w:p>
    <w:p w:rsidR="00321F71" w:rsidRDefault="00321F71">
      <w:pPr>
        <w:pStyle w:val="point"/>
      </w:pPr>
      <w:r>
        <w:t>30. Медицинское освидетельствование военнослужащих, проходящих срочную военную службу, службу в резерве, офицеров, проходящих военную службу по призыву и изъявивших желание продолжить военную службу по контракту, военнослужащих, проходящих военную службу по контракту и изъявивших желание заключить новый контракт или продлить контракт о прохождении военной службы, проводится по решению командира воинской части.</w:t>
      </w:r>
    </w:p>
    <w:p w:rsidR="00321F71" w:rsidRDefault="00321F71">
      <w:pPr>
        <w:pStyle w:val="point"/>
      </w:pPr>
      <w:r>
        <w:t>31. Заключение о том, что военнослужащий нуждается в отпуске по болезни или освобождении от исполнения служебных обязанностей (далее – освобождение), выносится в случае, когда Требованиями к состоянию здоровья граждан предусматривается временная негодность к военной службе.</w:t>
      </w:r>
    </w:p>
    <w:p w:rsidR="00321F71" w:rsidRDefault="00321F71">
      <w:pPr>
        <w:pStyle w:val="newncpi"/>
      </w:pPr>
      <w:r>
        <w:t>В мирное время военно-врачебная комиссия выносит заключение о том, что военнослужащий нуждается в отпуске по болезни, в случае, когда срок, по истечении которого военнослужащий может приступить к исполнению служебных обязанностей, составляет не менее 1 месяца.</w:t>
      </w:r>
    </w:p>
    <w:p w:rsidR="00321F71" w:rsidRDefault="00321F71">
      <w:pPr>
        <w:pStyle w:val="newncpi"/>
      </w:pPr>
      <w:r>
        <w:t>В военное время в случае, если срок, по истечении которого военнослужащий может приступить к исполнению служебных обязанностей, не превышает 3 месяцев, военно-врачебная комиссия выносит заключение о направлении военнослужащего в батальон (команду) выздоравливающих. Если этот срок превышает 3 месяца, то комиссия выносит заключение о временной негодности военнослужащего к военной службе и необходимости его повторного медицинского освидетельствования через 6–12 месяцев.</w:t>
      </w:r>
    </w:p>
    <w:p w:rsidR="00321F71" w:rsidRDefault="00321F71">
      <w:pPr>
        <w:pStyle w:val="newncpi"/>
      </w:pPr>
      <w:r>
        <w:t>В случаях, когда имеются бесспорные основания полагать, что состояние здоровья военнослужащего не позволит ему исполнять служебные обязанности, заключение военно-врачебной комиссии о том, что военнослужащий нуждается в отпуске по болезни, или о том, что он временно негоден к военной службе, не выносится, а решается вопрос о годности этого военнослужащего к военной службе.</w:t>
      </w:r>
    </w:p>
    <w:p w:rsidR="00321F71" w:rsidRDefault="00321F71">
      <w:pPr>
        <w:pStyle w:val="point"/>
      </w:pPr>
      <w:r>
        <w:t>32. Военно-врачебная комиссия устанавливает продолжительность отпуска по болезни в зависимости от характера, тяжести увечья (ранения, травмы, контузии), заболевания.</w:t>
      </w:r>
    </w:p>
    <w:p w:rsidR="00321F71" w:rsidRDefault="00321F71">
      <w:pPr>
        <w:pStyle w:val="newncpi"/>
      </w:pPr>
      <w:r>
        <w:t>В мирное время отпуск по болезни предоставляется военнослужащему на срок от 30 до 60 суток.</w:t>
      </w:r>
    </w:p>
    <w:p w:rsidR="00321F71" w:rsidRDefault="00321F71">
      <w:pPr>
        <w:pStyle w:val="newncpi"/>
      </w:pPr>
      <w:r>
        <w:t>Солдатам, сержантам, проходящим срочную военную службу, службу в резерве, в отдельных случаях отпуск по болезни может быть продлен на срок не более 60 суток.</w:t>
      </w:r>
    </w:p>
    <w:p w:rsidR="00321F71" w:rsidRDefault="00321F71">
      <w:pPr>
        <w:pStyle w:val="newncpi"/>
      </w:pPr>
      <w:r>
        <w:t>Военнослужащим (кроме солдат, сержантов, проходящих срочную военную службу, службу в резерве) отпуск по болезни может быть продлен, но каждый раз не более чем на 30 суток. В общей сложности время непрерывного пребывания на лечении, включая пребывание в отпуске по болезни, не должно превышать 4 месяца (для больных туберкулезом – 12 месяцев). При необходимости срок пребывания на лечении может быть продлен в соответствии с действующим законодательством о прохождении военной службы. По истечении предельного срока пребывания на лечении и в отпуске по болезни проводится медицинское освидетельствование военнослужащих для решения вопроса о категории годности к военной службе.</w:t>
      </w:r>
    </w:p>
    <w:p w:rsidR="00321F71" w:rsidRDefault="00321F71">
      <w:pPr>
        <w:pStyle w:val="newncpi"/>
      </w:pPr>
      <w:r>
        <w:t>Военнослужащим-женщинам отпуска по беременности и родам предоставляются на основании заключения военно-врачебной комиссии на срок, установленный законодательством Республики Беларусь.</w:t>
      </w:r>
    </w:p>
    <w:p w:rsidR="00321F71" w:rsidRDefault="00321F71">
      <w:pPr>
        <w:pStyle w:val="point"/>
      </w:pPr>
      <w:r>
        <w:t>33. В случаях, не предусмотренных частью второй пункта 31, военно-врачебная комиссия выносит заключение о том, что военнослужащий нуждается в освобождении на срок от 11 до 15 суток.</w:t>
      </w:r>
    </w:p>
    <w:p w:rsidR="00321F71" w:rsidRDefault="00321F71">
      <w:pPr>
        <w:pStyle w:val="newncpi"/>
      </w:pPr>
      <w:r>
        <w:t>Военно-врачебная комиссия может вынести повторное заключение о том, что военнослужащий нуждается в освобождении, но в общей сложности срок освобождения не должен превышать 30 суток.</w:t>
      </w:r>
    </w:p>
    <w:p w:rsidR="00321F71" w:rsidRDefault="00321F71">
      <w:pPr>
        <w:pStyle w:val="point"/>
      </w:pPr>
      <w:r>
        <w:lastRenderedPageBreak/>
        <w:t>34. При увольнении с военной службы военнослужащих (кроме солдат, сержантов, проходящих срочную военную службу, службу в резерве) заключение о том, что они нуждаются в отпуске по болезни, не выносится.</w:t>
      </w:r>
    </w:p>
    <w:p w:rsidR="00321F71" w:rsidRDefault="00321F71">
      <w:pPr>
        <w:pStyle w:val="newncpi"/>
      </w:pPr>
      <w:r>
        <w:t>Если военнослужащий (кроме солдата, сержанта, проходящих срочную военную службу, службу в резерве) признан негодным к военной службе и в период оформления увольнения с военной службы не может по состоянию здоровья исполнять служебные обязанности, военно-врачебная комиссия одновременно с заключением о его негодности к военной службе выносит заключение о том, что он нуждается в освобождении на срок, необходимый для увольнения, но не более чем на 30 суток.</w:t>
      </w:r>
    </w:p>
    <w:p w:rsidR="00321F71" w:rsidRDefault="00321F71">
      <w:pPr>
        <w:pStyle w:val="point"/>
      </w:pPr>
      <w:r>
        <w:t>35. Медицинское освидетельствование военнослужащих, граждан, проходящих военные сборы, которые получили увечье (ранение, травму, контузию), заболевание в период прохождения военной службы (военных сборов), проводится только при определившемся исходе увечья (ранения, травмы, контузии), заболевания.</w:t>
      </w:r>
    </w:p>
    <w:p w:rsidR="00321F71" w:rsidRDefault="00321F71">
      <w:pPr>
        <w:pStyle w:val="point"/>
      </w:pPr>
      <w:r>
        <w:t>36. Медицинское освидетельствование для решения вопроса о категории годности к военной службе военнослужащих, получивших увечье (ранение, травму, контузию) при защите Отечества, при исполнении ими обязанностей военной службы, и военнослужащих, получивших заболевание, связанное с исполнением обязанностей военной службы, проводится по окончании их лечения в стационарных условиях.</w:t>
      </w:r>
    </w:p>
    <w:p w:rsidR="00321F71" w:rsidRDefault="00321F71">
      <w:pPr>
        <w:pStyle w:val="point"/>
      </w:pPr>
      <w:r>
        <w:t>37. Медицинское освидетельствование гражданина, призванного на военные сборы и получившего в период прохождения военных сборов увечье (ранение, травму, контузию), проводится независимо от того, изменяется или не изменяется категория его годности к военной службе, а гражданина, получившего в период прохождения военных сборов заболевание, – только в случаях, если заболевание изменяет категорию его годности к военной службе либо приводит к негодности его (в том числе временной) к военной службе.</w:t>
      </w:r>
    </w:p>
    <w:p w:rsidR="00321F71" w:rsidRDefault="00321F71">
      <w:pPr>
        <w:pStyle w:val="point"/>
      </w:pPr>
      <w:r>
        <w:t>38. Военно-врачебная комиссия может выносить заключение о том, что военнослужащие для продолжения лечения нуждаются в переводе из одной организации здравоохранения в другую.</w:t>
      </w:r>
    </w:p>
    <w:p w:rsidR="00321F71" w:rsidRDefault="00321F71">
      <w:pPr>
        <w:pStyle w:val="point"/>
      </w:pPr>
      <w:r>
        <w:t>39. В случае, если военнослужащий при следовании на лечение в организацию здравоохранения, при следовании в отпуск по болезни нуждается в сопровождающих, военно-врачебная комиссия выносит заключение о том, что данный военнослужащий нуждается в сопровождающих, и указывает количество этих сопровождающих.</w:t>
      </w:r>
    </w:p>
    <w:p w:rsidR="00321F71" w:rsidRDefault="00321F71">
      <w:pPr>
        <w:pStyle w:val="newncpi"/>
      </w:pPr>
      <w:r>
        <w:t>В зависимости от состояния здоровья военнослужащего, прошедшего медицинское освидетельствование, нуждаемости его в медицинской помощи и постороннем уходе военно-врачебная комиссия может вынести заключение о проезде освидетельствованного и сопровождающих его лиц автомобильным, воздушным, железнодорожным (в плацкартном или купейном вагоне, а в отношении лиц высшего офицерского состава – в вагоне категории «СВ») или водным транспортом.</w:t>
      </w:r>
    </w:p>
    <w:p w:rsidR="00321F71" w:rsidRDefault="00321F71">
      <w:pPr>
        <w:pStyle w:val="newncpi"/>
      </w:pPr>
      <w:r>
        <w:t>В отношении освидетельствуемого, требующего изоляции, военно-врачебная комиссия выносит заключение о необходимости проезда его и сопровождающих его лиц в отдельном купе жесткого купейного вагона скорого или пассажирского поезда, в каютах III категории.</w:t>
      </w:r>
    </w:p>
    <w:p w:rsidR="00321F71" w:rsidRDefault="00321F71">
      <w:pPr>
        <w:pStyle w:val="nonumheader"/>
      </w:pPr>
      <w:r>
        <w:t>Медицинское освидетельствование граждан, состоящих в запасе</w:t>
      </w:r>
    </w:p>
    <w:p w:rsidR="00321F71" w:rsidRDefault="00321F71">
      <w:pPr>
        <w:pStyle w:val="point"/>
      </w:pPr>
      <w:r>
        <w:t>40. Организация медицинского освидетельствования граждан, состоящих в запасе, возлагается на военные комиссариаты областей, г. Минска, районов, городов (без районного деления).</w:t>
      </w:r>
    </w:p>
    <w:p w:rsidR="00321F71" w:rsidRDefault="00321F71">
      <w:pPr>
        <w:pStyle w:val="newncpi"/>
      </w:pPr>
      <w:r>
        <w:t>По направлению военных комиссариатов (обособленных подразделений военных комиссариатов) до медицинского освидетельствования граждане проходят обязательные диагностические исследования в порядке и объеме, установленных Министерством обороны Республики Беларусь.</w:t>
      </w:r>
    </w:p>
    <w:p w:rsidR="00321F71" w:rsidRDefault="00321F71">
      <w:pPr>
        <w:pStyle w:val="newncpi"/>
      </w:pPr>
      <w:r>
        <w:lastRenderedPageBreak/>
        <w:t>Гражданин, состоящий в запасе, в случае установления у него заболевания для уточнения диагноза этого заболевания может быть направлен на медицинское обследование.</w:t>
      </w:r>
    </w:p>
    <w:p w:rsidR="00321F71" w:rsidRDefault="00321F71">
      <w:pPr>
        <w:pStyle w:val="newncpi"/>
      </w:pPr>
      <w:r>
        <w:t>Данные диагностические исследования и медицинское обследование граждан, состоящих в запасе, проводятся в государственных организациях здравоохранения, а указанных граждан, имеющих право на получение медицинской помощи в военных организациях здравоохранения, проводятся в военных организациях здравоохранения и (или) государственных организациях здравоохранения.</w:t>
      </w:r>
    </w:p>
    <w:p w:rsidR="00321F71" w:rsidRDefault="00321F71">
      <w:pPr>
        <w:pStyle w:val="point"/>
      </w:pPr>
      <w:r>
        <w:t>41. Граждане, зачисленные в запас по состоянию здоровья без прохождения военной службы, до достижения ими 27-летнего возраста проходят обязательное медицинское освидетельствование с направлением на медицинское обследование в организации здравоохранения раз в 3 года, за исключением лиц, признанных ранее негодными к военной службе в мирное время, ограниченно годными к военной службе в военное время по статьям расписания болезней Требований к состоянию здоровья граждан, перечень которых определяется Министерством обороны Республики Беларусь и Министерством здравоохранения Республики Беларусь.</w:t>
      </w:r>
    </w:p>
    <w:p w:rsidR="00321F71" w:rsidRDefault="00321F71">
      <w:pPr>
        <w:pStyle w:val="newncpi"/>
      </w:pPr>
      <w:r>
        <w:t>Медицинское освидетельствование офицеров первого и второго разрядов, состоящих в запасе Вооруженных Сил, других войск и воинских формирований, предназначенных на воинские должности военного времени, граждан, состоящих в запасе Вооруженных Сил, других войск и воинских формирований, учитываемых по военно-учетным специальностям и предназначенных на воинские должности, назначение на которые требует медицинского освидетельствования, проводится не реже одного раза в 5 лет.</w:t>
      </w:r>
    </w:p>
    <w:p w:rsidR="00321F71" w:rsidRDefault="00321F71">
      <w:pPr>
        <w:pStyle w:val="newncpi"/>
      </w:pPr>
      <w:r>
        <w:t>Перечень воинских должностей, назначение на которые требует медицинского освидетельствования, определяется Министерством обороны Республики Беларусь, перечень воинских должностей для органов государственной безопасности – Комитетом государственной безопасности Республики Беларусь.</w:t>
      </w:r>
    </w:p>
    <w:p w:rsidR="00321F71" w:rsidRDefault="00321F71">
      <w:pPr>
        <w:pStyle w:val="point"/>
      </w:pPr>
      <w:r>
        <w:t>42. Граждане, признанные негодными к военной службе, в случаях, когда в результате их медицинского обследования в организациях здравоохранения ранее установленный им диагноз заболевания пересмотрен или они признаны здоровыми, могут быть освидетельствованы повторно.</w:t>
      </w:r>
    </w:p>
    <w:p w:rsidR="00321F71" w:rsidRDefault="00321F71">
      <w:pPr>
        <w:pStyle w:val="newncpi"/>
      </w:pPr>
      <w:r>
        <w:t>Граждане, состоящие в запасе (переведенные в отставку), могут быть освидетельствованы (переосвидетельствованы) военно-врачебной комиссией на период фактического увольнения с военной службы с целью изменения оснований увольнения в соответствии с действовавшим на тот период Положением о медицинском освидетельствовании (о военно-врачебной экспертизе).</w:t>
      </w:r>
    </w:p>
    <w:p w:rsidR="00321F71" w:rsidRDefault="00321F71">
      <w:pPr>
        <w:pStyle w:val="nonumheader"/>
      </w:pPr>
      <w:r>
        <w:t xml:space="preserve">Установление причинной связи увечий (ранений, травм, контузий), заболеваний у военнослужащих, лиц рядового и начальствующего состава органов, граждан, призванных на военные сборы, проходивших военную службу (военные сборы), службу в органах </w:t>
      </w:r>
    </w:p>
    <w:p w:rsidR="00321F71" w:rsidRDefault="00321F71">
      <w:pPr>
        <w:pStyle w:val="point"/>
      </w:pPr>
      <w:r>
        <w:t>43. При медицинском освидетельствовании военнослужащих, лиц рядового и начальствующего состава органов, граждан, призванных на военные сборы, и установлении им диагноза военно-врачебная комиссия устанавливает причинную связь полученных этими лицами увечий (ранений, травм, контузий), заболеваний, за исключением случаев, когда эти лица находятся под следствием (судом).</w:t>
      </w:r>
    </w:p>
    <w:p w:rsidR="00321F71" w:rsidRDefault="00321F71">
      <w:pPr>
        <w:pStyle w:val="newncpi"/>
      </w:pPr>
      <w:r>
        <w:t xml:space="preserve">Военно-врачебная комиссия по документам определяет причинную связь увечий (ранений, травм, контузий), заболеваний у граждан, проходивших военную службу (военные сборы), службу в органах, в случае, если гражданин в период прохождения военной службы (военных сборов), службы в органах был освидетельствован военно-врачебной комиссией, или находился на лечении, или был уволен с военной службы, службы в органах по болезни, по состоянию здоровья либо если у гражданина имеются явные последствия телесных повреждений, полученных в период его участия в боевых </w:t>
      </w:r>
      <w:r>
        <w:lastRenderedPageBreak/>
        <w:t>действиях. Характер и давность имеющихся явных телесных повреждений устанавливаются судебно-медицинским экспертом.</w:t>
      </w:r>
    </w:p>
    <w:p w:rsidR="00321F71" w:rsidRDefault="00321F71">
      <w:pPr>
        <w:pStyle w:val="point"/>
      </w:pPr>
      <w:r>
        <w:t>44. Заключения военно-врачебной комиссии о наличии причинной связи увечий (ранений, травм, контузий), заболеваний выносятся со следующими формулировками:</w:t>
      </w:r>
    </w:p>
    <w:p w:rsidR="00321F71" w:rsidRDefault="00321F71">
      <w:pPr>
        <w:pStyle w:val="newncpi"/>
      </w:pPr>
      <w:r>
        <w:rPr>
          <w:b/>
          <w:bCs/>
        </w:rPr>
        <w:t>«военная травма»</w:t>
      </w:r>
    </w:p>
    <w:p w:rsidR="00321F71" w:rsidRDefault="00321F71">
      <w:pPr>
        <w:pStyle w:val="newncpi"/>
      </w:pPr>
      <w:r>
        <w:t>если увечье (ранение, травма, контузия) получено освидетельствуемым при исполнении обязанностей военной службы (служебных обязанностей), охране государственной границы в мирное время;</w:t>
      </w:r>
    </w:p>
    <w:p w:rsidR="00321F71" w:rsidRDefault="00321F71">
      <w:pPr>
        <w:pStyle w:val="newncpi"/>
      </w:pPr>
      <w:r>
        <w:t>если заболевание получено освидетельствуемым при исполнении обязанностей военной службы (служебных обязанностей)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лазерного излучения, микроорганизмов I, II групп патогенности;</w:t>
      </w:r>
    </w:p>
    <w:p w:rsidR="00321F71" w:rsidRDefault="00321F71">
      <w:pPr>
        <w:pStyle w:val="newncpi"/>
      </w:pPr>
      <w:r>
        <w:t>если увечье (ранение, травма, контузия), заболевание получены освидетельствуемым в период его участия в боевых действиях в соответствии с перечнем государств, территорий и периодов ведения боевых действий с участием граждан Республики Беларусь, утверждаемым Министерством обороны Республики Беларусь, боевых операциях в составе истребительных батальонов, взводов и отрядов защиты народа, принимавших участие в борьбе с десантами противника в период Великой Отечественной войны,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года по 31 декабря 1951 года (при наличии удостоверения участника войны), во время пребывания в плену (если военнослужащий, находясь в плену, не совершил преступления против Родины) или в период его пребывания на разведывательной и контрразведывательной работе за границей или обусловлены спецификой несения военной службы, а также если заболевание, возникшее до указанных событий, за период участия в них достигло степени тяжести, которая изменила категорию годности или привела к негодности (в том числе временной) освидетельствуемого к военной службе, а также при хронических, медленно прогрессирующих заболеваниях при условии, если имеются медицинские документы, позволяющие отнести начало заболевания к периоду участия в этих событиях;</w:t>
      </w:r>
    </w:p>
    <w:p w:rsidR="00321F71" w:rsidRDefault="00321F71">
      <w:pPr>
        <w:pStyle w:val="newncpi"/>
      </w:pPr>
      <w:r>
        <w:t>если заболевание возникло у освидетельствуемого при исполнении обязанностей военной службы (служебных обязанностей) в период выполнения задач в условиях чрезвычайного положения (военного положения) или при вооруженных конфликтах;</w:t>
      </w:r>
    </w:p>
    <w:p w:rsidR="00321F71" w:rsidRDefault="00321F71">
      <w:pPr>
        <w:pStyle w:val="newncpi"/>
      </w:pPr>
      <w:r>
        <w:t>если заболевание вирусным гепатитом, синдромом приобретенного иммунодефицита (СПИДом) или ВИЧ-инфицирование возникло у освидетельствуемого в период нахождения на лечении вследствие хирургического вмешательства (медицинской манипуляции), а у освидетельствуемого из числа медицинского персонала – вследствие ранения, полученного при исполнении обязанностей военной службы (служебных обязанностей);</w:t>
      </w:r>
    </w:p>
    <w:p w:rsidR="00321F71" w:rsidRDefault="00321F71">
      <w:pPr>
        <w:pStyle w:val="newncpi"/>
      </w:pPr>
      <w:r>
        <w:t>если увечье, заболевание возникло у освидетельствуемого при исполнении обязанностей военной службы (служебных обязанностей) вследствие укуса насекомого, пресмыкающегося или телесного повреждения, нанесенного животным;</w:t>
      </w:r>
    </w:p>
    <w:p w:rsidR="00321F71" w:rsidRDefault="00321F71">
      <w:pPr>
        <w:pStyle w:val="newncpi"/>
      </w:pPr>
      <w:r>
        <w:rPr>
          <w:b/>
          <w:bCs/>
        </w:rPr>
        <w:t>«заболевание получено при исполнении обязанностей военной службы в связи с ликвидацией последствий катастрофы на Чернобыльской АЭС, других радиационных аварий»</w:t>
      </w:r>
    </w:p>
    <w:p w:rsidR="00321F71" w:rsidRDefault="00321F71">
      <w:pPr>
        <w:pStyle w:val="newncpi"/>
      </w:pPr>
      <w:r>
        <w:t>если заболевание получено военнослужащим, военнообязанным, призванным на специальные сборы, лицом рядового и начальствующего состава органов и привлеченным к выполнению работ, связанных с ликвидацией последствий катастрофы на Чернобыльской АЭС, других радиационных аварий, и обусловлено радиационным воздействием;</w:t>
      </w:r>
    </w:p>
    <w:p w:rsidR="00321F71" w:rsidRDefault="00321F71">
      <w:pPr>
        <w:pStyle w:val="newncpi"/>
      </w:pPr>
      <w:r>
        <w:rPr>
          <w:b/>
          <w:bCs/>
        </w:rPr>
        <w:lastRenderedPageBreak/>
        <w:t>«заболевание получено в период военной службы»</w:t>
      </w:r>
    </w:p>
    <w:p w:rsidR="00321F71" w:rsidRDefault="00321F71">
      <w:pPr>
        <w:pStyle w:val="newncpi"/>
      </w:pPr>
      <w:r>
        <w:t>если заболевание возникло в период прохождения освидетельствуемым военной службы (военных сборов), службы в органах, а также если заболевание, возникшее до призыва на военную службу (военные сборы) или поступления на военную службу по контракту, службу в органах, в период военной службы (военных сборов), службы в органах достигло степени тяжести, которая изменяет категорию годности или приводит к негодности (в том числе временной) к военной службе, службе в органах;</w:t>
      </w:r>
    </w:p>
    <w:p w:rsidR="00321F71" w:rsidRDefault="00321F71">
      <w:pPr>
        <w:pStyle w:val="newncpi"/>
      </w:pPr>
      <w:r>
        <w:t>если заболевание возникло в период прохождения освидетельствуемым военной службы (военных сборов) в воинских частях и службы в органах, не входивших в состав действующей армии, либо до его убытия для выполнения воинского и служебного долга за границу в период локальных войн и вооруженных конфликтов и служба в этих условиях не оказала влияния на имевшееся заболевание и категорию годности к военной службе, службе в органах;</w:t>
      </w:r>
    </w:p>
    <w:p w:rsidR="00321F71" w:rsidRDefault="00321F71">
      <w:pPr>
        <w:pStyle w:val="newncpi"/>
      </w:pPr>
      <w:r>
        <w:t>если увечье (ранение, травма, контузия) получено освидетельствуемым не в случаях исполнения обязанностей военной службы (служебных обязанностей);</w:t>
      </w:r>
    </w:p>
    <w:p w:rsidR="00321F71" w:rsidRDefault="00321F71">
      <w:pPr>
        <w:pStyle w:val="newncpi"/>
      </w:pPr>
      <w:r>
        <w:t>если увечье (ранение, травма, контузия) получено в период прохождения военной службы (военных сборов), службы в органах, но на момент медицинского освидетельствования документы об обстоятельствах получения увечья (ранения, травмы, контузии) отсутствуют;</w:t>
      </w:r>
    </w:p>
    <w:p w:rsidR="00321F71" w:rsidRDefault="00321F71">
      <w:pPr>
        <w:pStyle w:val="newncpi"/>
      </w:pPr>
      <w:r>
        <w:rPr>
          <w:b/>
          <w:bCs/>
        </w:rPr>
        <w:t>«общее заболевание»</w:t>
      </w:r>
    </w:p>
    <w:p w:rsidR="00321F71" w:rsidRDefault="00321F71">
      <w:pPr>
        <w:pStyle w:val="newncpi"/>
      </w:pPr>
      <w:r>
        <w:t>если увечье (ранение, травма, контузия), заболевание возникли у освидетельствуемого до его призыва на военную службу (военные сборы), поступления на военную службу по контракту, на службу в органы и в период военной службы (военных сборов), службы в органах не достигли степени, которая изменяет категорию годности или приводит к негодности (в том числе временной) к военной службе, службе в органах.</w:t>
      </w:r>
    </w:p>
    <w:p w:rsidR="00321F71" w:rsidRDefault="00321F71">
      <w:pPr>
        <w:pStyle w:val="point"/>
      </w:pPr>
      <w:r>
        <w:t>45. Заключение о причинной связи увечья (ранения, травмы, контузии) военно-врачебная комиссия выносит в соответствии со справкой о травме, выданной командиром воинской части и других воинских формирований, руководителем органа, в которых гражданин проходил военную службу (военные сборы), службу в органах в момент получения увечья (ранения, травмы, контузии), на основании материалов расследования, проведенного в течение одного месяца с момента события. В справке указываются обстоятельства получения увечья (ранения, травмы, контузии), а также делается запись о том, связано или не связано это увечье (ранение, травма, контузия) с исполнением обязанностей военной службы (служебных обязанностей). Форма справки определяется республиканскими органами государственного управления, в которых действующим законодательством предусмотрена военная служба, служба в органах.</w:t>
      </w:r>
    </w:p>
    <w:p w:rsidR="00321F71" w:rsidRDefault="00321F71">
      <w:pPr>
        <w:pStyle w:val="newncpi"/>
      </w:pPr>
      <w:r>
        <w:t>Для установления права освидетельствуемого (в случае его гибели (смерти) – членов его семьи (его наследников) на получение страховой суммы по обязательному государственному страхованию военно-врачебная комиссия, центральная военно-врачебная комиссия на основании мотивированного заключения об обстоятельствах и причинной связи причинения вреда жизни или здоровью военнослужащего с исполнением им обязанностей военной службы (справки о травме) оформляет медицинское заключение о причинной связи телесного повреждения (ранения (контузии), травмы, увечья), в том числе приведшего к его смерти, с прохождением военной службы (службы в органах) с формулировкой «военная травма» с указанием обстоятельств ее получения:</w:t>
      </w:r>
    </w:p>
    <w:p w:rsidR="00321F71" w:rsidRDefault="00321F71">
      <w:pPr>
        <w:pStyle w:val="newncpi"/>
      </w:pPr>
      <w:r>
        <w:t>в связи с исполнением обязанностей военной службы (служебных обязанностей, осуществлением служебной деятельности);</w:t>
      </w:r>
    </w:p>
    <w:p w:rsidR="00321F71" w:rsidRDefault="00321F71">
      <w:pPr>
        <w:pStyle w:val="newncpi"/>
      </w:pPr>
      <w:r>
        <w:t>при исполнении обязанностей военной службы (при осуществлении служебной деятельности, при исполнении служебных обязанностей).</w:t>
      </w:r>
    </w:p>
    <w:p w:rsidR="00321F71" w:rsidRDefault="00321F71">
      <w:pPr>
        <w:pStyle w:val="point"/>
      </w:pPr>
      <w:r>
        <w:t xml:space="preserve">46. При медицинском освидетельствовании граждан, проходивших военную службу (военные сборы), службу в органах и получивших в период прохождения военной службы (военных сборов), службы в органах увечье (ранение, травму, контузию), но не имеющих </w:t>
      </w:r>
      <w:r>
        <w:lastRenderedPageBreak/>
        <w:t>справок об обстоятельствах получения этого увечья (ранения, травмы, контузии), военно-врачебная комиссия может вынести заключение о причинной связи увечья (ранения, травмы, контузии) на основании других достоверных документов, отражающих обстоятельства получения увечья (ранения, травмы, контузии): материалов расследования дорожно-транспортного происшествия, материалов уголовного дела и других официальных документов.</w:t>
      </w:r>
    </w:p>
    <w:p w:rsidR="00321F71" w:rsidRDefault="00321F71">
      <w:pPr>
        <w:pStyle w:val="newncpi"/>
      </w:pPr>
      <w:r>
        <w:t>Свидетельские показания об обстоятельствах получения гражданином ранения, травмы могут быть приняты военно-врачебной комиссией во внимание только при наличии у него явных последствий телесных повреждений, полученных в период боевых действий, и при условии, что показания даны двумя и более свидетелями, проходившими военную службу (военные сборы), службу в органах вместе с освидетельствуемым в период получения телесных повреждений. Факт прохождения свидетелями военной службы (военных сборов), службы в органах вместе с освидетельствуемым должен быть подтвержден командиром воинской части (руководителем органа), в которой освидетельствуемый проходил военную службу (военные сборы), службу в органах, или военным комиссаром по месту жительства свидетелей в установленном порядке.</w:t>
      </w:r>
    </w:p>
    <w:p w:rsidR="00321F71" w:rsidRDefault="00321F71">
      <w:pPr>
        <w:pStyle w:val="newncpi"/>
      </w:pPr>
      <w:r>
        <w:t>Свидетельские показания не могут являться основанием для установления факта перенесенного заболевания, контузии для граждан, проходящих (проходивших) военную службу (военные сборы), службу в органах.</w:t>
      </w:r>
    </w:p>
    <w:p w:rsidR="00321F71" w:rsidRDefault="00321F71">
      <w:pPr>
        <w:pStyle w:val="point"/>
      </w:pPr>
      <w:r>
        <w:t>47. Причинная связь увечий (ранений, травм, контузий), заболеваний у граждан, проходивших военную службу (военные сборы), службу в органах, определяется (пересматривается) военно-врачебной комиссией по обращению гражданина, органов социальной защиты, военных комиссариатов (обособленных подразделений военных комиссариатов), республиканских органов государственного управления.</w:t>
      </w:r>
    </w:p>
    <w:p w:rsidR="00321F71" w:rsidRDefault="00321F71">
      <w:pPr>
        <w:pStyle w:val="newncpi"/>
      </w:pPr>
      <w:r>
        <w:t>Порядок определения (пересмотра) причинной связи увечий (ранений, травм, контузий), заболеваний устанавливается Министерством обороны Республики Беларусь, Министерством внутренних дел Республики Беларусь, Комитетом государственной безопасности Республики Беларусь, Государственным пограничным комитетом Республики Беларусь.</w:t>
      </w:r>
    </w:p>
    <w:p w:rsidR="00321F71" w:rsidRDefault="00321F71">
      <w:pPr>
        <w:pStyle w:val="nonumheader"/>
      </w:pPr>
      <w:r>
        <w:t>Медицинское освидетельствование граждан, проходящих альтернативную службу</w:t>
      </w:r>
    </w:p>
    <w:p w:rsidR="00321F71" w:rsidRDefault="00321F71">
      <w:pPr>
        <w:pStyle w:val="point"/>
      </w:pPr>
      <w:r>
        <w:t>48. Медицинское освидетельствование граждан, проходящих альтернативную службу, проводится по направлению органа по труду, занятости и социальной защите по месту нахождения организации, в которой гражданин проходит альтернативную службу.</w:t>
      </w:r>
    </w:p>
    <w:p w:rsidR="00321F71" w:rsidRDefault="00321F71">
      <w:pPr>
        <w:pStyle w:val="newncpi"/>
      </w:pPr>
      <w:r>
        <w:t>Порядок направления на медицинское освидетельствование граждан, проходящих альтернативную службу, формы документов, необходимых для направления на медицинское освидетельствование, и порядок их оформления устанавливаются Министерством труда и социальной защиты совместно с Министерством здравоохранения по согласованию с Министерством обороны.</w:t>
      </w:r>
    </w:p>
    <w:p w:rsidR="00321F71" w:rsidRDefault="00321F71">
      <w:pPr>
        <w:pStyle w:val="point"/>
      </w:pPr>
      <w:r>
        <w:t>49. Организация проведения медицинского освидетельствования граждан, проходящих альтернативную службу, возлагается на военного комиссара (руководителя обособленного подразделения военного комиссариата) района (города) по месту прохождения гражданином альтернативной службы.</w:t>
      </w:r>
    </w:p>
    <w:p w:rsidR="00321F71" w:rsidRDefault="00321F71">
      <w:pPr>
        <w:pStyle w:val="point"/>
      </w:pPr>
      <w:r>
        <w:t>50. Медицинское освидетельствование граждан, проходящих альтернативную службу, проводят врачи-специалисты, включенные в состав врачебных комиссий с правами военно-врачебных комиссий военных комиссариатов (обособленных подразделений военных комиссариатов) районов (городов): врач-хирург, врач-терапевт, врач-невролог, врач-офтальмолог, врач-оториноларинголог и при необходимости – врачи других специальностей.</w:t>
      </w:r>
    </w:p>
    <w:p w:rsidR="00321F71" w:rsidRDefault="00321F71">
      <w:pPr>
        <w:pStyle w:val="newncpi"/>
      </w:pPr>
      <w:r>
        <w:t xml:space="preserve">Для уточнения диагноза гражданин, проходящий альтернативную службу, может быть направлен в государственную организацию здравоохранения на медицинское обследование в амбулаторных или стационарных условиях. После завершения </w:t>
      </w:r>
      <w:r>
        <w:lastRenderedPageBreak/>
        <w:t>медицинского обследования составляется акт исследования состояния здоровья гражданина по форме, определяемой Министерством обороны.</w:t>
      </w:r>
    </w:p>
    <w:p w:rsidR="00321F71" w:rsidRDefault="00321F71">
      <w:pPr>
        <w:pStyle w:val="point"/>
      </w:pPr>
      <w:r>
        <w:t>51. По результатам медицинского освидетельствования граждан, проходящих альтернативную службу, выносится заключение об их категории годности к военной службе в соответствии с пунктом 16 настоящего Положения.</w:t>
      </w:r>
    </w:p>
    <w:p w:rsidR="00321F71" w:rsidRDefault="00321F71">
      <w:pPr>
        <w:pStyle w:val="newncpi"/>
      </w:pPr>
      <w:r>
        <w:t>В случаях, когда увечье (ранение, травма, контузия), заболевание возникли у освидетельствуемого при исполнении обязанностей альтернативной службы, заключение о наличии причинной связи увечий (ранений, травм, контузий), заболеваний выносится в формулировке «заболевание получено в период военной службы», в иных случаях – в формулировке «общее заболевание».</w:t>
      </w:r>
    </w:p>
    <w:p w:rsidR="00321F71" w:rsidRDefault="00321F71">
      <w:pPr>
        <w:pStyle w:val="newncpi"/>
      </w:pPr>
      <w:r>
        <w:t>Заключение о причинной связи увечья (ранения, травмы, контузии) военно-врачебная комиссия выносит в соответствии со справкой, выданной органом по труду, занятости и социальной защите по месту нахождения организации, в которой гражданин проходит альтернативную службу, на основании материалов расследования. В справке указываются обстоятельства получения увечья (ранения, травмы, контузии), а также делается запись о том, связано или не связано это увечье (ранение, травма, контузия) с исполнением обязанностей альтернативной службы. Форма справки и порядок проведения расследования определяются Министерством труда и социальной защиты.</w:t>
      </w:r>
    </w:p>
    <w:p w:rsidR="00321F71" w:rsidRDefault="00321F71">
      <w:pPr>
        <w:pStyle w:val="newncpi"/>
      </w:pPr>
      <w:r>
        <w:t>Формы документов, используемых при медицинском освидетельствовании граждан, проходящих альтернативную службу, и правила их заполнения устанавливаются Министерством обороны.</w:t>
      </w:r>
    </w:p>
    <w:p w:rsidR="00321F71" w:rsidRDefault="00321F71">
      <w:pPr>
        <w:pStyle w:val="point"/>
      </w:pPr>
      <w:r>
        <w:t>52. Требования к состоянию здоровья граждан, проходящих альтернативную службу, аналогичны требованиям, предъявляемым в отношении граждан, проходящих срочную военную службу, службу в резерве.</w:t>
      </w:r>
    </w:p>
    <w:p w:rsidR="008F62CD" w:rsidRDefault="008F62CD"/>
    <w:sectPr w:rsidR="008F62CD" w:rsidSect="00321F71">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B8D" w:rsidRDefault="00057B8D" w:rsidP="008C02C0">
      <w:pPr>
        <w:pStyle w:val="titleu"/>
      </w:pPr>
      <w:r>
        <w:separator/>
      </w:r>
    </w:p>
  </w:endnote>
  <w:endnote w:type="continuationSeparator" w:id="0">
    <w:p w:rsidR="00057B8D" w:rsidRDefault="00057B8D" w:rsidP="008C02C0">
      <w:pPr>
        <w:pStyle w:val="titleu"/>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71" w:rsidRDefault="00321F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71" w:rsidRDefault="00321F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202"/>
      <w:gridCol w:w="1500"/>
    </w:tblGrid>
    <w:tr w:rsidR="00321F71" w:rsidTr="00057B8D">
      <w:trPr>
        <w:trHeight w:val="400"/>
      </w:trPr>
      <w:tc>
        <w:tcPr>
          <w:tcW w:w="900" w:type="dxa"/>
          <w:vMerge w:val="restart"/>
          <w:tcBorders>
            <w:left w:val="nil"/>
            <w:right w:val="nil"/>
          </w:tcBorders>
          <w:shd w:val="clear" w:color="auto" w:fill="auto"/>
        </w:tcPr>
        <w:p w:rsidR="00321F71" w:rsidRDefault="00321F71">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4.5pt">
                <v:imagedata r:id="rId1" o:title="Logo"/>
              </v:shape>
            </w:pict>
          </w:r>
        </w:p>
      </w:tc>
      <w:tc>
        <w:tcPr>
          <w:tcW w:w="7202" w:type="dxa"/>
          <w:tcBorders>
            <w:left w:val="nil"/>
            <w:bottom w:val="nil"/>
            <w:right w:val="nil"/>
          </w:tcBorders>
          <w:shd w:val="clear" w:color="auto" w:fill="auto"/>
        </w:tcPr>
        <w:p w:rsidR="00321F71" w:rsidRPr="00321F71" w:rsidRDefault="00321F71">
          <w:pPr>
            <w:pStyle w:val="a4"/>
          </w:pPr>
          <w:r>
            <w:t>ИПС «ЭТАЛОН» версия 6.7</w:t>
          </w:r>
        </w:p>
      </w:tc>
      <w:tc>
        <w:tcPr>
          <w:tcW w:w="1500" w:type="dxa"/>
          <w:tcBorders>
            <w:left w:val="nil"/>
            <w:bottom w:val="nil"/>
            <w:right w:val="nil"/>
          </w:tcBorders>
          <w:shd w:val="clear" w:color="auto" w:fill="auto"/>
        </w:tcPr>
        <w:p w:rsidR="00321F71" w:rsidRPr="00321F71" w:rsidRDefault="00321F71" w:rsidP="00057B8D">
          <w:pPr>
            <w:pStyle w:val="a4"/>
            <w:jc w:val="right"/>
          </w:pPr>
          <w:r>
            <w:t>13.03.2017</w:t>
          </w:r>
        </w:p>
      </w:tc>
    </w:tr>
    <w:tr w:rsidR="00321F71" w:rsidTr="00057B8D">
      <w:tc>
        <w:tcPr>
          <w:tcW w:w="900" w:type="dxa"/>
          <w:vMerge/>
          <w:tcBorders>
            <w:left w:val="nil"/>
            <w:bottom w:val="nil"/>
            <w:right w:val="nil"/>
          </w:tcBorders>
          <w:shd w:val="clear" w:color="auto" w:fill="auto"/>
        </w:tcPr>
        <w:p w:rsidR="00321F71" w:rsidRDefault="00321F71">
          <w:pPr>
            <w:pStyle w:val="a4"/>
          </w:pPr>
        </w:p>
      </w:tc>
      <w:tc>
        <w:tcPr>
          <w:tcW w:w="7202" w:type="dxa"/>
          <w:tcBorders>
            <w:top w:val="nil"/>
            <w:left w:val="nil"/>
            <w:bottom w:val="nil"/>
            <w:right w:val="nil"/>
          </w:tcBorders>
          <w:shd w:val="clear" w:color="auto" w:fill="auto"/>
        </w:tcPr>
        <w:p w:rsidR="00321F71" w:rsidRPr="00057B8D" w:rsidRDefault="00321F71">
          <w:pPr>
            <w:pStyle w:val="a4"/>
            <w:rPr>
              <w:i/>
            </w:rPr>
          </w:pPr>
          <w:r w:rsidRPr="00057B8D">
            <w:rPr>
              <w:i/>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321F71" w:rsidRDefault="00321F71">
          <w:pPr>
            <w:pStyle w:val="a4"/>
          </w:pPr>
        </w:p>
      </w:tc>
    </w:tr>
  </w:tbl>
  <w:p w:rsidR="00321F71" w:rsidRDefault="00321F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B8D" w:rsidRDefault="00057B8D" w:rsidP="008C02C0">
      <w:pPr>
        <w:pStyle w:val="titleu"/>
      </w:pPr>
      <w:r>
        <w:separator/>
      </w:r>
    </w:p>
  </w:footnote>
  <w:footnote w:type="continuationSeparator" w:id="0">
    <w:p w:rsidR="00057B8D" w:rsidRDefault="00057B8D" w:rsidP="008C02C0">
      <w:pPr>
        <w:pStyle w:val="titleu"/>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71" w:rsidRDefault="00321F71" w:rsidP="008C02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21F71" w:rsidRDefault="00321F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71" w:rsidRPr="00321F71" w:rsidRDefault="00321F71" w:rsidP="008C02C0">
    <w:pPr>
      <w:pStyle w:val="a3"/>
      <w:framePr w:wrap="around" w:vAnchor="text" w:hAnchor="margin" w:xAlign="center" w:y="1"/>
      <w:rPr>
        <w:rStyle w:val="a5"/>
      </w:rPr>
    </w:pPr>
    <w:r w:rsidRPr="00321F71">
      <w:rPr>
        <w:rStyle w:val="a5"/>
      </w:rPr>
      <w:fldChar w:fldCharType="begin"/>
    </w:r>
    <w:r w:rsidRPr="00321F71">
      <w:rPr>
        <w:rStyle w:val="a5"/>
      </w:rPr>
      <w:instrText xml:space="preserve">PAGE  </w:instrText>
    </w:r>
    <w:r w:rsidRPr="00321F71">
      <w:rPr>
        <w:rStyle w:val="a5"/>
      </w:rPr>
      <w:fldChar w:fldCharType="separate"/>
    </w:r>
    <w:r w:rsidR="00C610E1">
      <w:rPr>
        <w:rStyle w:val="a5"/>
        <w:noProof/>
      </w:rPr>
      <w:t>17</w:t>
    </w:r>
    <w:r w:rsidRPr="00321F71">
      <w:rPr>
        <w:rStyle w:val="a5"/>
      </w:rPr>
      <w:fldChar w:fldCharType="end"/>
    </w:r>
  </w:p>
  <w:p w:rsidR="00321F71" w:rsidRPr="00321F71" w:rsidRDefault="00321F7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71" w:rsidRDefault="00321F7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1F71"/>
    <w:rsid w:val="00057B8D"/>
    <w:rsid w:val="00243EAC"/>
    <w:rsid w:val="00321F71"/>
    <w:rsid w:val="008C02C0"/>
    <w:rsid w:val="008F62CD"/>
    <w:rsid w:val="0090405C"/>
    <w:rsid w:val="00AA4B01"/>
    <w:rsid w:val="00C610E1"/>
    <w:rsid w:val="00D62D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tle">
    <w:name w:val="title"/>
    <w:basedOn w:val="a"/>
    <w:rsid w:val="00321F71"/>
    <w:pPr>
      <w:spacing w:before="240" w:after="240"/>
      <w:ind w:right="2268"/>
    </w:pPr>
    <w:rPr>
      <w:b/>
      <w:bCs/>
      <w:sz w:val="28"/>
      <w:szCs w:val="28"/>
    </w:rPr>
  </w:style>
  <w:style w:type="paragraph" w:customStyle="1" w:styleId="titleu">
    <w:name w:val="titleu"/>
    <w:basedOn w:val="a"/>
    <w:rsid w:val="00321F71"/>
    <w:pPr>
      <w:spacing w:before="240" w:after="240"/>
    </w:pPr>
    <w:rPr>
      <w:b/>
      <w:bCs/>
    </w:rPr>
  </w:style>
  <w:style w:type="paragraph" w:customStyle="1" w:styleId="point">
    <w:name w:val="point"/>
    <w:basedOn w:val="a"/>
    <w:rsid w:val="00321F71"/>
    <w:pPr>
      <w:ind w:firstLine="567"/>
      <w:jc w:val="both"/>
    </w:pPr>
  </w:style>
  <w:style w:type="paragraph" w:customStyle="1" w:styleId="underpoint">
    <w:name w:val="underpoint"/>
    <w:basedOn w:val="a"/>
    <w:rsid w:val="00321F71"/>
    <w:pPr>
      <w:ind w:firstLine="567"/>
      <w:jc w:val="both"/>
    </w:pPr>
  </w:style>
  <w:style w:type="paragraph" w:customStyle="1" w:styleId="preamble">
    <w:name w:val="preamble"/>
    <w:basedOn w:val="a"/>
    <w:rsid w:val="00321F71"/>
    <w:pPr>
      <w:ind w:firstLine="567"/>
      <w:jc w:val="both"/>
    </w:pPr>
  </w:style>
  <w:style w:type="paragraph" w:customStyle="1" w:styleId="nonumheader">
    <w:name w:val="nonumheader"/>
    <w:basedOn w:val="a"/>
    <w:rsid w:val="00321F71"/>
    <w:pPr>
      <w:spacing w:before="240" w:after="240"/>
      <w:jc w:val="center"/>
    </w:pPr>
    <w:rPr>
      <w:b/>
      <w:bCs/>
    </w:rPr>
  </w:style>
  <w:style w:type="paragraph" w:customStyle="1" w:styleId="changeadd">
    <w:name w:val="changeadd"/>
    <w:basedOn w:val="a"/>
    <w:rsid w:val="00321F71"/>
    <w:pPr>
      <w:ind w:left="1134" w:firstLine="567"/>
      <w:jc w:val="both"/>
    </w:pPr>
  </w:style>
  <w:style w:type="paragraph" w:customStyle="1" w:styleId="changei">
    <w:name w:val="changei"/>
    <w:basedOn w:val="a"/>
    <w:rsid w:val="00321F71"/>
    <w:pPr>
      <w:ind w:left="1021"/>
    </w:pPr>
  </w:style>
  <w:style w:type="paragraph" w:customStyle="1" w:styleId="cap1">
    <w:name w:val="cap1"/>
    <w:basedOn w:val="a"/>
    <w:rsid w:val="00321F71"/>
    <w:rPr>
      <w:sz w:val="22"/>
      <w:szCs w:val="22"/>
    </w:rPr>
  </w:style>
  <w:style w:type="paragraph" w:customStyle="1" w:styleId="capu1">
    <w:name w:val="capu1"/>
    <w:basedOn w:val="a"/>
    <w:rsid w:val="00321F71"/>
    <w:pPr>
      <w:spacing w:after="120"/>
    </w:pPr>
    <w:rPr>
      <w:sz w:val="22"/>
      <w:szCs w:val="22"/>
    </w:rPr>
  </w:style>
  <w:style w:type="paragraph" w:customStyle="1" w:styleId="newncpi">
    <w:name w:val="newncpi"/>
    <w:basedOn w:val="a"/>
    <w:rsid w:val="00321F71"/>
    <w:pPr>
      <w:ind w:firstLine="567"/>
      <w:jc w:val="both"/>
    </w:pPr>
  </w:style>
  <w:style w:type="paragraph" w:customStyle="1" w:styleId="newncpi0">
    <w:name w:val="newncpi0"/>
    <w:basedOn w:val="a"/>
    <w:rsid w:val="00321F71"/>
    <w:pPr>
      <w:jc w:val="both"/>
    </w:pPr>
  </w:style>
  <w:style w:type="character" w:customStyle="1" w:styleId="name">
    <w:name w:val="name"/>
    <w:basedOn w:val="a0"/>
    <w:rsid w:val="00321F71"/>
    <w:rPr>
      <w:rFonts w:ascii="Times New Roman" w:hAnsi="Times New Roman" w:cs="Times New Roman" w:hint="default"/>
      <w:caps/>
    </w:rPr>
  </w:style>
  <w:style w:type="character" w:customStyle="1" w:styleId="promulgator">
    <w:name w:val="promulgator"/>
    <w:basedOn w:val="a0"/>
    <w:rsid w:val="00321F71"/>
    <w:rPr>
      <w:rFonts w:ascii="Times New Roman" w:hAnsi="Times New Roman" w:cs="Times New Roman" w:hint="default"/>
      <w:caps/>
    </w:rPr>
  </w:style>
  <w:style w:type="character" w:customStyle="1" w:styleId="datepr">
    <w:name w:val="datepr"/>
    <w:basedOn w:val="a0"/>
    <w:rsid w:val="00321F71"/>
    <w:rPr>
      <w:rFonts w:ascii="Times New Roman" w:hAnsi="Times New Roman" w:cs="Times New Roman" w:hint="default"/>
    </w:rPr>
  </w:style>
  <w:style w:type="character" w:customStyle="1" w:styleId="number">
    <w:name w:val="number"/>
    <w:basedOn w:val="a0"/>
    <w:rsid w:val="00321F71"/>
    <w:rPr>
      <w:rFonts w:ascii="Times New Roman" w:hAnsi="Times New Roman" w:cs="Times New Roman" w:hint="default"/>
    </w:rPr>
  </w:style>
  <w:style w:type="character" w:customStyle="1" w:styleId="post">
    <w:name w:val="post"/>
    <w:basedOn w:val="a0"/>
    <w:rsid w:val="00321F71"/>
    <w:rPr>
      <w:rFonts w:ascii="Times New Roman" w:hAnsi="Times New Roman" w:cs="Times New Roman" w:hint="default"/>
      <w:b/>
      <w:bCs/>
      <w:sz w:val="22"/>
      <w:szCs w:val="22"/>
    </w:rPr>
  </w:style>
  <w:style w:type="character" w:customStyle="1" w:styleId="pers">
    <w:name w:val="pers"/>
    <w:basedOn w:val="a0"/>
    <w:rsid w:val="00321F71"/>
    <w:rPr>
      <w:rFonts w:ascii="Times New Roman" w:hAnsi="Times New Roman" w:cs="Times New Roman" w:hint="default"/>
      <w:b/>
      <w:bCs/>
      <w:sz w:val="22"/>
      <w:szCs w:val="22"/>
    </w:rPr>
  </w:style>
  <w:style w:type="table" w:customStyle="1" w:styleId="tablencpi">
    <w:name w:val="tablencpi"/>
    <w:basedOn w:val="a1"/>
    <w:rsid w:val="00321F71"/>
    <w:tblPr>
      <w:tblInd w:w="0" w:type="dxa"/>
      <w:tblCellMar>
        <w:top w:w="0" w:type="dxa"/>
        <w:left w:w="0" w:type="dxa"/>
        <w:bottom w:w="0" w:type="dxa"/>
        <w:right w:w="0" w:type="dxa"/>
      </w:tblCellMar>
    </w:tblPr>
  </w:style>
  <w:style w:type="paragraph" w:styleId="a3">
    <w:name w:val="header"/>
    <w:basedOn w:val="a"/>
    <w:rsid w:val="00321F71"/>
    <w:pPr>
      <w:tabs>
        <w:tab w:val="center" w:pos="4677"/>
        <w:tab w:val="right" w:pos="9355"/>
      </w:tabs>
    </w:pPr>
  </w:style>
  <w:style w:type="paragraph" w:styleId="a4">
    <w:name w:val="footer"/>
    <w:basedOn w:val="a"/>
    <w:rsid w:val="00321F71"/>
    <w:pPr>
      <w:tabs>
        <w:tab w:val="center" w:pos="4677"/>
        <w:tab w:val="right" w:pos="9355"/>
      </w:tabs>
    </w:pPr>
  </w:style>
  <w:style w:type="character" w:styleId="a5">
    <w:name w:val="page number"/>
    <w:basedOn w:val="a0"/>
    <w:rsid w:val="00321F71"/>
  </w:style>
  <w:style w:type="table" w:styleId="a6">
    <w:name w:val="Table Grid"/>
    <w:basedOn w:val="a1"/>
    <w:rsid w:val="00321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8763</Words>
  <Characters>49951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ПОСТАНОВЛЕНИЕ СОВЕТА МИНИСТРОВ РЕСПУБЛИКИ БЕЛАРУСЬ</vt:lpstr>
    </vt:vector>
  </TitlesOfParts>
  <Company>MoBIL GROUP</Company>
  <LinksUpToDate>false</LinksUpToDate>
  <CharactersWithSpaces>58597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СОВЕТА МИНИСТРОВ РЕСПУБЛИКИ БЕЛАРУСЬ</dc:title>
  <dc:creator>Батюк</dc:creator>
  <cp:lastModifiedBy>Rezanov</cp:lastModifiedBy>
  <cp:revision>2</cp:revision>
  <dcterms:created xsi:type="dcterms:W3CDTF">2017-03-17T06:50:00Z</dcterms:created>
  <dcterms:modified xsi:type="dcterms:W3CDTF">2017-03-17T06:50:00Z</dcterms:modified>
</cp:coreProperties>
</file>